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BCA3" w14:textId="2D9C9D75" w:rsidR="003D2822" w:rsidRPr="00164AA7" w:rsidRDefault="00070ED1" w:rsidP="00D00229">
      <w:pPr>
        <w:jc w:val="center"/>
        <w:rPr>
          <w:sz w:val="32"/>
          <w:szCs w:val="32"/>
        </w:rPr>
      </w:pPr>
      <w:bookmarkStart w:id="0" w:name="OLE_LINK326"/>
      <w:bookmarkStart w:id="1" w:name="OLE_LINK327"/>
      <w:r w:rsidRPr="00164AA7">
        <w:rPr>
          <w:sz w:val="32"/>
          <w:szCs w:val="32"/>
        </w:rPr>
        <w:t>A. Scott Carson, PhD</w:t>
      </w:r>
    </w:p>
    <w:p w14:paraId="18AF613C" w14:textId="1B539578" w:rsidR="001A6704" w:rsidRPr="00D00229" w:rsidRDefault="004579E1" w:rsidP="00D00229">
      <w:pPr>
        <w:jc w:val="center"/>
      </w:pPr>
      <w:r w:rsidRPr="00D00229">
        <w:t xml:space="preserve">Smith </w:t>
      </w:r>
      <w:r w:rsidR="00F15946" w:rsidRPr="00D00229">
        <w:t>School of Business</w:t>
      </w:r>
    </w:p>
    <w:p w14:paraId="6F968E14" w14:textId="7DD58A00" w:rsidR="00F15946" w:rsidRPr="00D00229" w:rsidRDefault="00ED5C35" w:rsidP="00D00229">
      <w:pPr>
        <w:jc w:val="center"/>
      </w:pPr>
      <w:r w:rsidRPr="00D00229">
        <w:t>Queen’s University</w:t>
      </w:r>
    </w:p>
    <w:p w14:paraId="22F4EE18" w14:textId="7BFB31DE" w:rsidR="004B2690" w:rsidRPr="00D00229" w:rsidRDefault="004B2690" w:rsidP="00D00229">
      <w:pPr>
        <w:jc w:val="center"/>
      </w:pPr>
      <w:r w:rsidRPr="00D00229">
        <w:t>Goodes Hall</w:t>
      </w:r>
    </w:p>
    <w:p w14:paraId="47F912B9" w14:textId="7F0E8302" w:rsidR="00ED5C35" w:rsidRPr="00D00229" w:rsidRDefault="00ED5C35" w:rsidP="00D00229">
      <w:pPr>
        <w:jc w:val="center"/>
      </w:pPr>
      <w:r w:rsidRPr="00D00229">
        <w:t>Kingston, Ontario, Canada</w:t>
      </w:r>
      <w:r w:rsidR="003A3FAA" w:rsidRPr="00D00229">
        <w:t xml:space="preserve"> </w:t>
      </w:r>
      <w:r w:rsidRPr="00D00229">
        <w:t xml:space="preserve">K7L </w:t>
      </w:r>
      <w:r w:rsidR="0031345B" w:rsidRPr="00D00229">
        <w:t>3N6</w:t>
      </w:r>
    </w:p>
    <w:p w14:paraId="5196C59C" w14:textId="6AC4D145" w:rsidR="003D1E2C" w:rsidRPr="00D00229" w:rsidRDefault="00C145D9" w:rsidP="00D00229">
      <w:pPr>
        <w:jc w:val="center"/>
      </w:pPr>
      <w:hyperlink r:id="rId9" w:history="1">
        <w:r w:rsidR="00344F32" w:rsidRPr="00D00229">
          <w:rPr>
            <w:rStyle w:val="Hyperlink"/>
          </w:rPr>
          <w:t>scott.carson@queensu.ca</w:t>
        </w:r>
      </w:hyperlink>
    </w:p>
    <w:p w14:paraId="1524EB01" w14:textId="3D7E4FB4" w:rsidR="003A3FAA" w:rsidRPr="00D00229" w:rsidRDefault="00C145D9" w:rsidP="00D00229">
      <w:pPr>
        <w:jc w:val="center"/>
      </w:pPr>
      <w:hyperlink r:id="rId10" w:history="1">
        <w:r w:rsidR="003A3FAA" w:rsidRPr="00D00229">
          <w:rPr>
            <w:rStyle w:val="Hyperlink"/>
          </w:rPr>
          <w:t>https://smith.queensu.ca/faculty_and_research/faculty_list/carson-scott.php</w:t>
        </w:r>
      </w:hyperlink>
    </w:p>
    <w:p w14:paraId="2BF96BF5" w14:textId="77777777" w:rsidR="00D00229" w:rsidRDefault="00D00229" w:rsidP="00D00229"/>
    <w:p w14:paraId="544C06B4" w14:textId="77777777" w:rsidR="00D00229" w:rsidRDefault="00D00229" w:rsidP="00D00229"/>
    <w:p w14:paraId="10CC7D87" w14:textId="1AAF5B3E" w:rsidR="00591339" w:rsidRPr="00D00229" w:rsidRDefault="00340358" w:rsidP="00D00229">
      <w:pPr>
        <w:rPr>
          <w:b/>
          <w:bCs/>
        </w:rPr>
      </w:pPr>
      <w:r w:rsidRPr="00D00229">
        <w:rPr>
          <w:b/>
          <w:bCs/>
        </w:rPr>
        <w:t>EMPLOYMENT</w:t>
      </w:r>
    </w:p>
    <w:p w14:paraId="2F09030F" w14:textId="77777777" w:rsidR="00D00229" w:rsidRDefault="00D00229" w:rsidP="00D00229"/>
    <w:p w14:paraId="6804F5DB" w14:textId="03AA158A" w:rsidR="00EF1A63" w:rsidRPr="00D00229" w:rsidRDefault="0058666B" w:rsidP="00D00229">
      <w:pPr>
        <w:rPr>
          <w:u w:val="single"/>
        </w:rPr>
      </w:pPr>
      <w:r w:rsidRPr="00D00229">
        <w:rPr>
          <w:u w:val="single"/>
        </w:rPr>
        <w:t>Academic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9366B8" w:rsidRPr="00D00229" w14:paraId="51F7E4B1" w14:textId="77777777" w:rsidTr="003534ED">
        <w:trPr>
          <w:trHeight w:val="20"/>
        </w:trPr>
        <w:tc>
          <w:tcPr>
            <w:tcW w:w="1801" w:type="dxa"/>
          </w:tcPr>
          <w:p w14:paraId="69307F7F" w14:textId="77777777" w:rsidR="0084124D" w:rsidRDefault="0084124D" w:rsidP="00D00229"/>
          <w:p w14:paraId="14378834" w14:textId="21872CDE" w:rsidR="009366B8" w:rsidRPr="00D00229" w:rsidRDefault="009366B8" w:rsidP="00D00229">
            <w:r w:rsidRPr="00D00229">
              <w:t>202</w:t>
            </w:r>
            <w:r w:rsidR="00F208B4">
              <w:t>1</w:t>
            </w:r>
            <w:r w:rsidRPr="00D00229">
              <w:t xml:space="preserve"> – present</w:t>
            </w:r>
          </w:p>
        </w:tc>
        <w:tc>
          <w:tcPr>
            <w:tcW w:w="7559" w:type="dxa"/>
          </w:tcPr>
          <w:p w14:paraId="1001406D" w14:textId="77777777" w:rsidR="00D00229" w:rsidRDefault="00D00229" w:rsidP="00D00229"/>
          <w:p w14:paraId="3170DDC0" w14:textId="04981683" w:rsidR="009366B8" w:rsidRPr="00D00229" w:rsidRDefault="009366B8" w:rsidP="00D00229">
            <w:r w:rsidRPr="00D00229">
              <w:t>Professor Emeritus, Smith School of Business, Queen’s University.</w:t>
            </w:r>
          </w:p>
        </w:tc>
      </w:tr>
      <w:tr w:rsidR="009366B8" w:rsidRPr="00D00229" w14:paraId="67FCD375" w14:textId="77777777" w:rsidTr="003534ED">
        <w:trPr>
          <w:trHeight w:val="20"/>
        </w:trPr>
        <w:tc>
          <w:tcPr>
            <w:tcW w:w="1801" w:type="dxa"/>
          </w:tcPr>
          <w:p w14:paraId="7FE85E2F" w14:textId="77777777" w:rsidR="00D00229" w:rsidRDefault="00D00229" w:rsidP="00D00229"/>
          <w:p w14:paraId="3790CE68" w14:textId="1B11409C" w:rsidR="009366B8" w:rsidRPr="00D00229" w:rsidRDefault="009366B8" w:rsidP="00D00229">
            <w:r w:rsidRPr="00D00229">
              <w:t>2020</w:t>
            </w:r>
          </w:p>
        </w:tc>
        <w:tc>
          <w:tcPr>
            <w:tcW w:w="7559" w:type="dxa"/>
          </w:tcPr>
          <w:p w14:paraId="08941A10" w14:textId="77777777" w:rsidR="00D00229" w:rsidRDefault="00D00229" w:rsidP="00D00229"/>
          <w:p w14:paraId="494B4758" w14:textId="45D1CDB0" w:rsidR="009366B8" w:rsidRPr="00D00229" w:rsidRDefault="009366B8" w:rsidP="00D00229">
            <w:r w:rsidRPr="00D00229">
              <w:t>Visiting Scholar, Manning School of Business, Acadia University (</w:t>
            </w:r>
            <w:r w:rsidR="00F208B4">
              <w:t>July - December</w:t>
            </w:r>
            <w:r w:rsidRPr="00D00229">
              <w:t>).</w:t>
            </w:r>
          </w:p>
        </w:tc>
      </w:tr>
      <w:tr w:rsidR="00FD7A56" w:rsidRPr="00D00229" w14:paraId="094ACC1B" w14:textId="2DD78D0A" w:rsidTr="003534ED">
        <w:trPr>
          <w:trHeight w:val="20"/>
        </w:trPr>
        <w:tc>
          <w:tcPr>
            <w:tcW w:w="1801" w:type="dxa"/>
          </w:tcPr>
          <w:p w14:paraId="26CD072B" w14:textId="77777777" w:rsidR="00D00229" w:rsidRDefault="00D00229" w:rsidP="00D00229">
            <w:bookmarkStart w:id="2" w:name="OLE_LINK17"/>
            <w:bookmarkStart w:id="3" w:name="OLE_LINK18"/>
          </w:p>
          <w:p w14:paraId="6A3BB0AD" w14:textId="0BB17363" w:rsidR="00FD7A56" w:rsidRPr="00D00229" w:rsidRDefault="002A6A53" w:rsidP="00D00229">
            <w:r w:rsidRPr="00D00229">
              <w:t>2</w:t>
            </w:r>
            <w:r w:rsidR="00FD7A56" w:rsidRPr="00D00229">
              <w:t>00</w:t>
            </w:r>
            <w:r w:rsidR="00265A96">
              <w:t>6</w:t>
            </w:r>
            <w:r w:rsidR="00FD7A56" w:rsidRPr="00D00229">
              <w:t>–</w:t>
            </w:r>
            <w:r w:rsidR="00891931" w:rsidRPr="00D00229">
              <w:t>2020</w:t>
            </w:r>
          </w:p>
        </w:tc>
        <w:tc>
          <w:tcPr>
            <w:tcW w:w="7559" w:type="dxa"/>
          </w:tcPr>
          <w:p w14:paraId="5A7CB4A7" w14:textId="77777777" w:rsidR="00D00229" w:rsidRDefault="00D00229" w:rsidP="00D00229"/>
          <w:p w14:paraId="2F2E46B4" w14:textId="26B04287" w:rsidR="00FD7A56" w:rsidRPr="00D00229" w:rsidRDefault="001F2C15" w:rsidP="00D00229">
            <w:r w:rsidRPr="00D00229">
              <w:t>Professor, Strategy &amp; Organization, Smith School of Business, Queen</w:t>
            </w:r>
            <w:r w:rsidR="007478E9" w:rsidRPr="00D00229">
              <w:t>’</w:t>
            </w:r>
            <w:r w:rsidRPr="00D00229">
              <w:t>s University</w:t>
            </w:r>
            <w:r w:rsidR="00871C5A" w:rsidRPr="00D00229">
              <w:t>.</w:t>
            </w:r>
          </w:p>
          <w:p w14:paraId="5EEE19C0" w14:textId="77777777" w:rsidR="00D00229" w:rsidRDefault="00D00229" w:rsidP="00D00229"/>
          <w:p w14:paraId="78A71335" w14:textId="6F5ECA2A" w:rsidR="003534ED" w:rsidRDefault="003534ED" w:rsidP="00D00229">
            <w:pPr>
              <w:ind w:left="907"/>
            </w:pPr>
            <w:r w:rsidRPr="00D00229">
              <w:t>Executive Director, Queen’s School of Policy Studies, Queen’s University (2015-2016).</w:t>
            </w:r>
          </w:p>
          <w:p w14:paraId="227EB149" w14:textId="77777777" w:rsidR="00D00229" w:rsidRPr="00D00229" w:rsidRDefault="00D00229" w:rsidP="00D00229">
            <w:pPr>
              <w:ind w:left="907"/>
            </w:pPr>
          </w:p>
          <w:p w14:paraId="6DE84BE4" w14:textId="7163F317" w:rsidR="003534ED" w:rsidRDefault="003534ED" w:rsidP="00D00229">
            <w:pPr>
              <w:ind w:left="907"/>
            </w:pPr>
            <w:r w:rsidRPr="00D00229">
              <w:t>Stauffer-Dunning Chair of Policy Studies, Queen’s School of Policy Studies, Queen’s University (2015-2016).</w:t>
            </w:r>
          </w:p>
          <w:p w14:paraId="2271B4B1" w14:textId="77777777" w:rsidR="00D00229" w:rsidRPr="00D00229" w:rsidRDefault="00D00229" w:rsidP="00D00229">
            <w:pPr>
              <w:ind w:left="907"/>
            </w:pPr>
          </w:p>
          <w:p w14:paraId="42317758" w14:textId="59D91929" w:rsidR="00143A3D" w:rsidRPr="00D00229" w:rsidRDefault="00143A3D" w:rsidP="00D00229">
            <w:pPr>
              <w:ind w:left="907"/>
            </w:pPr>
            <w:r w:rsidRPr="00D00229">
              <w:t xml:space="preserve">Director, </w:t>
            </w:r>
            <w:proofErr w:type="spellStart"/>
            <w:r w:rsidRPr="00D00229">
              <w:t>Monieson</w:t>
            </w:r>
            <w:proofErr w:type="spellEnd"/>
            <w:r w:rsidRPr="00D00229">
              <w:t xml:space="preserve"> Centre for Business Research in Healthcare, Smith School of Business, Queen’s University (2011-2015).</w:t>
            </w:r>
          </w:p>
          <w:p w14:paraId="13F3AE01" w14:textId="77777777" w:rsidR="00D00229" w:rsidRDefault="00D00229" w:rsidP="00D00229"/>
          <w:p w14:paraId="5BCA50D6" w14:textId="7F2D9D2C" w:rsidR="00143A3D" w:rsidRPr="00D00229" w:rsidRDefault="00143A3D" w:rsidP="00D00229">
            <w:pPr>
              <w:ind w:left="907"/>
            </w:pPr>
            <w:r w:rsidRPr="00D00229">
              <w:t>Strategy Area Coordinator</w:t>
            </w:r>
            <w:r w:rsidR="00CF5E6F" w:rsidRPr="00D00229">
              <w:t>,</w:t>
            </w:r>
            <w:r w:rsidRPr="00D00229">
              <w:t xml:space="preserve"> Smith School of Business, Queen’s University, (2009-2012).</w:t>
            </w:r>
          </w:p>
          <w:p w14:paraId="39FD069B" w14:textId="77777777" w:rsidR="00D00229" w:rsidRDefault="00D00229" w:rsidP="00D00229"/>
          <w:p w14:paraId="751FE0F4" w14:textId="06670A26" w:rsidR="002A6A53" w:rsidRPr="00D00229" w:rsidRDefault="002A6A53" w:rsidP="00D00229">
            <w:pPr>
              <w:ind w:left="907"/>
            </w:pPr>
            <w:r w:rsidRPr="00D00229">
              <w:t>Director, Queen’s MBA Program, Smith School of Business, Queen's University (2007-2011).</w:t>
            </w:r>
          </w:p>
          <w:p w14:paraId="221DB364" w14:textId="77777777" w:rsidR="00D00229" w:rsidRDefault="00D00229" w:rsidP="00D00229">
            <w:pPr>
              <w:ind w:left="907"/>
            </w:pPr>
          </w:p>
          <w:p w14:paraId="0EF5DDCD" w14:textId="3AF347FE" w:rsidR="00143A3D" w:rsidRPr="00D00229" w:rsidRDefault="00C16F88" w:rsidP="00D00229">
            <w:pPr>
              <w:ind w:left="907"/>
            </w:pPr>
            <w:r w:rsidRPr="00D00229">
              <w:t>Visiting</w:t>
            </w:r>
            <w:r w:rsidR="003534ED" w:rsidRPr="00D00229">
              <w:t xml:space="preserve"> Fellow, International Study Centre, </w:t>
            </w:r>
            <w:proofErr w:type="spellStart"/>
            <w:r w:rsidR="003534ED" w:rsidRPr="00D00229">
              <w:t>Herstmonceux</w:t>
            </w:r>
            <w:proofErr w:type="spellEnd"/>
            <w:r w:rsidR="003534ED" w:rsidRPr="00D00229">
              <w:t xml:space="preserve"> Castle, UK, Queen’s University (Summer, 2009).</w:t>
            </w:r>
          </w:p>
        </w:tc>
      </w:tr>
      <w:bookmarkEnd w:id="2"/>
      <w:bookmarkEnd w:id="3"/>
      <w:tr w:rsidR="003534ED" w:rsidRPr="00D00229" w14:paraId="1F5EF6FA" w14:textId="77777777" w:rsidTr="003534ED">
        <w:trPr>
          <w:trHeight w:val="20"/>
        </w:trPr>
        <w:tc>
          <w:tcPr>
            <w:tcW w:w="1801" w:type="dxa"/>
          </w:tcPr>
          <w:p w14:paraId="572DA628" w14:textId="77777777" w:rsidR="00D00229" w:rsidRDefault="00D00229" w:rsidP="00D00229"/>
          <w:p w14:paraId="4FA86651" w14:textId="3F29BFA9" w:rsidR="003534ED" w:rsidRPr="00D00229" w:rsidRDefault="003534ED" w:rsidP="00D00229"/>
        </w:tc>
        <w:tc>
          <w:tcPr>
            <w:tcW w:w="7559" w:type="dxa"/>
          </w:tcPr>
          <w:p w14:paraId="40207CE3" w14:textId="77777777" w:rsidR="00D00229" w:rsidRDefault="00D00229" w:rsidP="00D00229"/>
          <w:p w14:paraId="0A69FEC1" w14:textId="14CFA7A6" w:rsidR="003534ED" w:rsidRPr="00D00229" w:rsidRDefault="003534ED" w:rsidP="00265A96">
            <w:pPr>
              <w:ind w:left="907"/>
            </w:pPr>
            <w:r w:rsidRPr="00D00229">
              <w:t>Visiting Professor, Smith School of Business, Queen’s University</w:t>
            </w:r>
            <w:r w:rsidR="008B3A55">
              <w:t xml:space="preserve"> (</w:t>
            </w:r>
            <w:r w:rsidR="00265A96">
              <w:t>2006-2007)</w:t>
            </w:r>
            <w:r w:rsidRPr="00D00229">
              <w:t>.</w:t>
            </w:r>
          </w:p>
        </w:tc>
      </w:tr>
      <w:tr w:rsidR="003534ED" w:rsidRPr="00D00229" w14:paraId="65A26998" w14:textId="77777777" w:rsidTr="003534ED">
        <w:trPr>
          <w:trHeight w:val="20"/>
        </w:trPr>
        <w:tc>
          <w:tcPr>
            <w:tcW w:w="1801" w:type="dxa"/>
          </w:tcPr>
          <w:p w14:paraId="49150486" w14:textId="77777777" w:rsidR="00D00229" w:rsidRDefault="00D00229" w:rsidP="00D00229"/>
          <w:p w14:paraId="17AE7433" w14:textId="3963EA01" w:rsidR="003534ED" w:rsidRPr="00D00229" w:rsidRDefault="003534ED" w:rsidP="00D00229">
            <w:r w:rsidRPr="00D00229">
              <w:t>1996–2006</w:t>
            </w:r>
          </w:p>
        </w:tc>
        <w:tc>
          <w:tcPr>
            <w:tcW w:w="7559" w:type="dxa"/>
          </w:tcPr>
          <w:p w14:paraId="3D467E50" w14:textId="77777777" w:rsidR="00D00229" w:rsidRDefault="00D00229" w:rsidP="00D00229"/>
          <w:p w14:paraId="02CF68AA" w14:textId="465B728E" w:rsidR="003534ED" w:rsidRPr="00D00229" w:rsidRDefault="003534ED" w:rsidP="00D00229">
            <w:r w:rsidRPr="00D00229">
              <w:t>Dean, Lazaridis School of Business &amp; Economics, Wilfrid Laurier University.</w:t>
            </w:r>
          </w:p>
          <w:p w14:paraId="4C581B97" w14:textId="77777777" w:rsidR="00D00229" w:rsidRDefault="00D00229" w:rsidP="00D00229"/>
          <w:p w14:paraId="1AAC78C9" w14:textId="31A464D3" w:rsidR="003534ED" w:rsidRPr="00D00229" w:rsidRDefault="003534ED" w:rsidP="00D00229">
            <w:pPr>
              <w:ind w:left="907"/>
            </w:pPr>
            <w:r w:rsidRPr="00D00229">
              <w:t>Professor of Business Policy, Lazaridis School of Business &amp; Economics, Wilfrid Laurier University</w:t>
            </w:r>
            <w:r w:rsidR="00265A96">
              <w:t>.</w:t>
            </w:r>
          </w:p>
        </w:tc>
      </w:tr>
      <w:tr w:rsidR="003534ED" w:rsidRPr="00D00229" w14:paraId="52389CCB" w14:textId="77777777" w:rsidTr="003534ED">
        <w:trPr>
          <w:trHeight w:val="20"/>
        </w:trPr>
        <w:tc>
          <w:tcPr>
            <w:tcW w:w="1801" w:type="dxa"/>
          </w:tcPr>
          <w:p w14:paraId="5D31C41C" w14:textId="77777777" w:rsidR="00D00229" w:rsidRDefault="00D00229" w:rsidP="00D00229"/>
          <w:p w14:paraId="1A9C40F5" w14:textId="6B27493E" w:rsidR="003534ED" w:rsidRPr="00D00229" w:rsidRDefault="003534ED" w:rsidP="00D00229">
            <w:r w:rsidRPr="00D00229">
              <w:t>1993–1996</w:t>
            </w:r>
          </w:p>
        </w:tc>
        <w:tc>
          <w:tcPr>
            <w:tcW w:w="7559" w:type="dxa"/>
          </w:tcPr>
          <w:p w14:paraId="2170DADD" w14:textId="77777777" w:rsidR="00D00229" w:rsidRDefault="00D00229" w:rsidP="00D00229"/>
          <w:p w14:paraId="0ECA15E8" w14:textId="593D5849" w:rsidR="003534ED" w:rsidRPr="00D00229" w:rsidRDefault="003534ED" w:rsidP="00D00229">
            <w:r w:rsidRPr="00D00229">
              <w:t xml:space="preserve">Dean, </w:t>
            </w:r>
            <w:proofErr w:type="spellStart"/>
            <w:r w:rsidRPr="00D00229">
              <w:t>Sobey</w:t>
            </w:r>
            <w:proofErr w:type="spellEnd"/>
            <w:r w:rsidRPr="00D00229">
              <w:t xml:space="preserve"> School of Business, Saint Mary’s University.</w:t>
            </w:r>
          </w:p>
          <w:p w14:paraId="0170555C" w14:textId="77777777" w:rsidR="00D00229" w:rsidRDefault="00D00229" w:rsidP="00D00229"/>
          <w:p w14:paraId="7774ADB3" w14:textId="01890ACF" w:rsidR="003534ED" w:rsidRPr="00D00229" w:rsidRDefault="003534ED" w:rsidP="00D00229">
            <w:pPr>
              <w:ind w:left="907"/>
            </w:pPr>
            <w:r w:rsidRPr="00D00229">
              <w:t xml:space="preserve">Professor of Management, </w:t>
            </w:r>
            <w:proofErr w:type="spellStart"/>
            <w:r w:rsidRPr="00D00229">
              <w:t>Sobey</w:t>
            </w:r>
            <w:proofErr w:type="spellEnd"/>
            <w:r w:rsidRPr="00D00229">
              <w:t xml:space="preserve"> School of Business, Saint Mary’s University.</w:t>
            </w:r>
          </w:p>
        </w:tc>
      </w:tr>
      <w:tr w:rsidR="003534ED" w:rsidRPr="00D00229" w14:paraId="48A5C5A6" w14:textId="77777777" w:rsidTr="003534ED">
        <w:trPr>
          <w:trHeight w:val="20"/>
        </w:trPr>
        <w:tc>
          <w:tcPr>
            <w:tcW w:w="1801" w:type="dxa"/>
          </w:tcPr>
          <w:p w14:paraId="5C8924F7" w14:textId="77777777" w:rsidR="00D00229" w:rsidRDefault="00D00229" w:rsidP="00D00229"/>
          <w:p w14:paraId="22B9DD5D" w14:textId="4D8759B4" w:rsidR="003534ED" w:rsidRPr="00D00229" w:rsidRDefault="003534ED" w:rsidP="00D00229">
            <w:r w:rsidRPr="00D00229">
              <w:t>1982-1984</w:t>
            </w:r>
          </w:p>
        </w:tc>
        <w:tc>
          <w:tcPr>
            <w:tcW w:w="7559" w:type="dxa"/>
          </w:tcPr>
          <w:p w14:paraId="2AD5AB98" w14:textId="77777777" w:rsidR="00D00229" w:rsidRDefault="00D00229" w:rsidP="00D00229"/>
          <w:p w14:paraId="00D0358F" w14:textId="145C0FC5" w:rsidR="003534ED" w:rsidRPr="00D00229" w:rsidRDefault="003534ED" w:rsidP="00D00229">
            <w:r w:rsidRPr="00D00229">
              <w:t>Assistant Professor, Faculty of Education, Queen’s University.</w:t>
            </w:r>
          </w:p>
          <w:p w14:paraId="352B452B" w14:textId="77777777" w:rsidR="00D00229" w:rsidRDefault="00D00229" w:rsidP="00D00229">
            <w:pPr>
              <w:ind w:left="907"/>
            </w:pPr>
          </w:p>
          <w:p w14:paraId="4F6DF6E6" w14:textId="6224B471" w:rsidR="003534ED" w:rsidRPr="00D00229" w:rsidRDefault="003534ED" w:rsidP="00D00229">
            <w:pPr>
              <w:ind w:left="907"/>
            </w:pPr>
            <w:r w:rsidRPr="00D00229">
              <w:t>Visiting Assistant Professor, School of Education, Dalhousie University (Summer 1983).</w:t>
            </w:r>
          </w:p>
        </w:tc>
      </w:tr>
      <w:tr w:rsidR="003534ED" w:rsidRPr="00D00229" w14:paraId="7CE347D3" w14:textId="77777777" w:rsidTr="003534ED">
        <w:trPr>
          <w:trHeight w:val="20"/>
        </w:trPr>
        <w:tc>
          <w:tcPr>
            <w:tcW w:w="1801" w:type="dxa"/>
          </w:tcPr>
          <w:p w14:paraId="78192476" w14:textId="77777777" w:rsidR="00D00229" w:rsidRDefault="00D00229" w:rsidP="00D00229"/>
          <w:p w14:paraId="1350AD96" w14:textId="58094E99" w:rsidR="003534ED" w:rsidRPr="00D00229" w:rsidRDefault="003534ED" w:rsidP="00D00229">
            <w:r w:rsidRPr="00D00229">
              <w:t>1978–1981</w:t>
            </w:r>
          </w:p>
        </w:tc>
        <w:tc>
          <w:tcPr>
            <w:tcW w:w="7559" w:type="dxa"/>
          </w:tcPr>
          <w:p w14:paraId="39B44465" w14:textId="77777777" w:rsidR="00D00229" w:rsidRDefault="00D00229" w:rsidP="00D00229"/>
          <w:p w14:paraId="19200818" w14:textId="7798BDBF" w:rsidR="003534ED" w:rsidRPr="00D00229" w:rsidRDefault="003534ED" w:rsidP="00D00229">
            <w:r w:rsidRPr="00D00229">
              <w:t xml:space="preserve">Visiting Asst. Professor, Department of Educational </w:t>
            </w:r>
            <w:proofErr w:type="spellStart"/>
            <w:r w:rsidRPr="00D00229">
              <w:t>Fdns</w:t>
            </w:r>
            <w:proofErr w:type="spellEnd"/>
            <w:r w:rsidRPr="00D00229">
              <w:t>., University of Alberta.</w:t>
            </w:r>
          </w:p>
        </w:tc>
      </w:tr>
      <w:tr w:rsidR="003534ED" w:rsidRPr="00D00229" w14:paraId="04B465B5" w14:textId="77777777" w:rsidTr="003534ED">
        <w:trPr>
          <w:trHeight w:val="20"/>
        </w:trPr>
        <w:tc>
          <w:tcPr>
            <w:tcW w:w="1801" w:type="dxa"/>
          </w:tcPr>
          <w:p w14:paraId="3A3DBC6D" w14:textId="77777777" w:rsidR="00D00229" w:rsidRDefault="00D00229" w:rsidP="00D00229"/>
          <w:p w14:paraId="364751F4" w14:textId="53B0A1D8" w:rsidR="003534ED" w:rsidRPr="00D00229" w:rsidRDefault="003534ED" w:rsidP="00D00229">
            <w:r w:rsidRPr="00D00229">
              <w:t>1975–1978</w:t>
            </w:r>
          </w:p>
        </w:tc>
        <w:tc>
          <w:tcPr>
            <w:tcW w:w="7559" w:type="dxa"/>
          </w:tcPr>
          <w:p w14:paraId="5C358683" w14:textId="77777777" w:rsidR="00D00229" w:rsidRDefault="00D00229" w:rsidP="00D00229"/>
          <w:p w14:paraId="691FD17C" w14:textId="6D727D15" w:rsidR="003534ED" w:rsidRPr="00D00229" w:rsidRDefault="003534ED" w:rsidP="00D00229">
            <w:r w:rsidRPr="00D00229">
              <w:t>Seminar Tutor, UCL Institute of Education, University of London.</w:t>
            </w:r>
          </w:p>
        </w:tc>
      </w:tr>
      <w:tr w:rsidR="00C27921" w:rsidRPr="00D00229" w14:paraId="3F333873" w14:textId="77777777" w:rsidTr="003534ED">
        <w:trPr>
          <w:trHeight w:val="20"/>
        </w:trPr>
        <w:tc>
          <w:tcPr>
            <w:tcW w:w="1801" w:type="dxa"/>
          </w:tcPr>
          <w:p w14:paraId="77F48CFE" w14:textId="77777777" w:rsidR="00C27921" w:rsidRPr="00D00229" w:rsidRDefault="00C27921" w:rsidP="00D00229"/>
        </w:tc>
        <w:tc>
          <w:tcPr>
            <w:tcW w:w="7559" w:type="dxa"/>
          </w:tcPr>
          <w:p w14:paraId="7BD1EB0C" w14:textId="77777777" w:rsidR="00C27921" w:rsidRPr="00D00229" w:rsidRDefault="00C27921" w:rsidP="00D00229"/>
        </w:tc>
      </w:tr>
      <w:tr w:rsidR="003534ED" w:rsidRPr="00D00229" w14:paraId="63035E97" w14:textId="77777777" w:rsidTr="003534ED">
        <w:trPr>
          <w:trHeight w:val="20"/>
        </w:trPr>
        <w:tc>
          <w:tcPr>
            <w:tcW w:w="1801" w:type="dxa"/>
          </w:tcPr>
          <w:p w14:paraId="19358587" w14:textId="2407DDC4" w:rsidR="003534ED" w:rsidRPr="00D00229" w:rsidRDefault="003534ED" w:rsidP="00D00229">
            <w:pPr>
              <w:rPr>
                <w:u w:val="single"/>
              </w:rPr>
            </w:pPr>
            <w:r w:rsidRPr="00D00229">
              <w:rPr>
                <w:u w:val="single"/>
              </w:rPr>
              <w:t>Government</w:t>
            </w:r>
          </w:p>
        </w:tc>
        <w:tc>
          <w:tcPr>
            <w:tcW w:w="7559" w:type="dxa"/>
          </w:tcPr>
          <w:p w14:paraId="35504211" w14:textId="4AB9D411" w:rsidR="003534ED" w:rsidRPr="00D00229" w:rsidRDefault="003534ED" w:rsidP="00D00229"/>
        </w:tc>
      </w:tr>
      <w:tr w:rsidR="00C27921" w:rsidRPr="00D00229" w14:paraId="3C54AB9F" w14:textId="77777777" w:rsidTr="003534ED">
        <w:trPr>
          <w:trHeight w:val="20"/>
        </w:trPr>
        <w:tc>
          <w:tcPr>
            <w:tcW w:w="1801" w:type="dxa"/>
          </w:tcPr>
          <w:p w14:paraId="7377658F" w14:textId="77777777" w:rsidR="00C27921" w:rsidRPr="00D00229" w:rsidRDefault="00C27921" w:rsidP="00D00229"/>
        </w:tc>
        <w:tc>
          <w:tcPr>
            <w:tcW w:w="7559" w:type="dxa"/>
          </w:tcPr>
          <w:p w14:paraId="46801FE7" w14:textId="77777777" w:rsidR="00C27921" w:rsidRPr="00D00229" w:rsidRDefault="00C27921" w:rsidP="00D00229"/>
        </w:tc>
      </w:tr>
      <w:tr w:rsidR="003534ED" w:rsidRPr="00D00229" w14:paraId="375590E0" w14:textId="77777777" w:rsidTr="003534ED">
        <w:trPr>
          <w:trHeight w:val="20"/>
        </w:trPr>
        <w:tc>
          <w:tcPr>
            <w:tcW w:w="1801" w:type="dxa"/>
          </w:tcPr>
          <w:p w14:paraId="60E3FFD2" w14:textId="068CFD4F" w:rsidR="003534ED" w:rsidRPr="00D00229" w:rsidRDefault="003534ED" w:rsidP="00D00229">
            <w:r w:rsidRPr="00D00229">
              <w:t>1998–1999</w:t>
            </w:r>
          </w:p>
        </w:tc>
        <w:tc>
          <w:tcPr>
            <w:tcW w:w="7559" w:type="dxa"/>
          </w:tcPr>
          <w:p w14:paraId="25DA0098" w14:textId="6CEA157E" w:rsidR="003534ED" w:rsidRPr="00D00229" w:rsidRDefault="003534ED" w:rsidP="00D00229">
            <w:r w:rsidRPr="00D00229">
              <w:t>Chief Executive Officer, Privatization Secretariat, Government of Ontario (</w:t>
            </w:r>
            <w:r w:rsidR="00F208B4">
              <w:t>LOA</w:t>
            </w:r>
            <w:r w:rsidRPr="00D00229">
              <w:t xml:space="preserve"> Wilfrid Laurier University).</w:t>
            </w:r>
          </w:p>
        </w:tc>
      </w:tr>
      <w:tr w:rsidR="00C27921" w:rsidRPr="00D00229" w14:paraId="01B5634F" w14:textId="77777777" w:rsidTr="003534ED">
        <w:trPr>
          <w:trHeight w:val="20"/>
        </w:trPr>
        <w:tc>
          <w:tcPr>
            <w:tcW w:w="1801" w:type="dxa"/>
          </w:tcPr>
          <w:p w14:paraId="4C9E9217" w14:textId="77777777" w:rsidR="00C27921" w:rsidRPr="00D00229" w:rsidRDefault="00C27921" w:rsidP="00D00229"/>
        </w:tc>
        <w:tc>
          <w:tcPr>
            <w:tcW w:w="7559" w:type="dxa"/>
          </w:tcPr>
          <w:p w14:paraId="7A5749C1" w14:textId="77777777" w:rsidR="00C27921" w:rsidRPr="00D00229" w:rsidRDefault="00C27921" w:rsidP="00D00229"/>
        </w:tc>
      </w:tr>
      <w:tr w:rsidR="003534ED" w:rsidRPr="00D00229" w14:paraId="7BA66D18" w14:textId="77777777" w:rsidTr="003534ED">
        <w:trPr>
          <w:trHeight w:val="20"/>
        </w:trPr>
        <w:tc>
          <w:tcPr>
            <w:tcW w:w="1801" w:type="dxa"/>
          </w:tcPr>
          <w:p w14:paraId="68A3AA0E" w14:textId="3FF7C8BA" w:rsidR="003534ED" w:rsidRPr="00D00229" w:rsidRDefault="003534ED" w:rsidP="00D00229">
            <w:pPr>
              <w:rPr>
                <w:u w:val="single"/>
              </w:rPr>
            </w:pPr>
            <w:r w:rsidRPr="00D00229">
              <w:rPr>
                <w:u w:val="single"/>
              </w:rPr>
              <w:t>Business</w:t>
            </w:r>
          </w:p>
        </w:tc>
        <w:tc>
          <w:tcPr>
            <w:tcW w:w="7559" w:type="dxa"/>
          </w:tcPr>
          <w:p w14:paraId="69BFBC44" w14:textId="3B730523" w:rsidR="003534ED" w:rsidRPr="00D00229" w:rsidRDefault="003534ED" w:rsidP="00D00229"/>
        </w:tc>
      </w:tr>
      <w:tr w:rsidR="00C27921" w:rsidRPr="00D00229" w14:paraId="00CDD914" w14:textId="77777777" w:rsidTr="003534ED">
        <w:trPr>
          <w:trHeight w:val="20"/>
        </w:trPr>
        <w:tc>
          <w:tcPr>
            <w:tcW w:w="1801" w:type="dxa"/>
          </w:tcPr>
          <w:p w14:paraId="2AEBEA0A" w14:textId="77777777" w:rsidR="00C27921" w:rsidRPr="00D00229" w:rsidRDefault="00C27921" w:rsidP="00D00229"/>
        </w:tc>
        <w:tc>
          <w:tcPr>
            <w:tcW w:w="7559" w:type="dxa"/>
          </w:tcPr>
          <w:p w14:paraId="377E3BEE" w14:textId="77777777" w:rsidR="00C27921" w:rsidRPr="00D00229" w:rsidRDefault="00C27921" w:rsidP="00D00229"/>
        </w:tc>
      </w:tr>
      <w:tr w:rsidR="003534ED" w:rsidRPr="00D00229" w14:paraId="6D57B137" w14:textId="77777777" w:rsidTr="003534ED">
        <w:trPr>
          <w:trHeight w:val="20"/>
        </w:trPr>
        <w:tc>
          <w:tcPr>
            <w:tcW w:w="1801" w:type="dxa"/>
          </w:tcPr>
          <w:p w14:paraId="3AB41D3E" w14:textId="5ACDAAAE" w:rsidR="003534ED" w:rsidRPr="00D00229" w:rsidRDefault="003534ED" w:rsidP="00D00229">
            <w:r w:rsidRPr="00D00229">
              <w:t>1987–1993</w:t>
            </w:r>
          </w:p>
        </w:tc>
        <w:tc>
          <w:tcPr>
            <w:tcW w:w="7559" w:type="dxa"/>
          </w:tcPr>
          <w:p w14:paraId="7F02ACD2" w14:textId="77777777" w:rsidR="003534ED" w:rsidRDefault="003534ED" w:rsidP="00D00229">
            <w:r w:rsidRPr="00D00229">
              <w:t xml:space="preserve">Vice-President &amp; Division Head, Corporate Finance Division, </w:t>
            </w:r>
            <w:bookmarkStart w:id="4" w:name="OLE_LINK156"/>
            <w:bookmarkStart w:id="5" w:name="OLE_LINK157"/>
            <w:r w:rsidRPr="00D00229">
              <w:t>Canadian Imperial Bank of Commerce</w:t>
            </w:r>
            <w:bookmarkEnd w:id="4"/>
            <w:bookmarkEnd w:id="5"/>
            <w:r w:rsidRPr="00D00229">
              <w:t xml:space="preserve"> (1991-1993).</w:t>
            </w:r>
          </w:p>
          <w:p w14:paraId="2AD2A02D" w14:textId="6D1CA569" w:rsidR="00D00229" w:rsidRPr="00D00229" w:rsidRDefault="00D00229" w:rsidP="00D00229"/>
        </w:tc>
      </w:tr>
      <w:tr w:rsidR="003534ED" w:rsidRPr="00D00229" w14:paraId="5DA3118D" w14:textId="77777777" w:rsidTr="003534ED">
        <w:trPr>
          <w:trHeight w:val="20"/>
        </w:trPr>
        <w:tc>
          <w:tcPr>
            <w:tcW w:w="1801" w:type="dxa"/>
          </w:tcPr>
          <w:p w14:paraId="58368723" w14:textId="3943218A" w:rsidR="003534ED" w:rsidRPr="00D00229" w:rsidRDefault="003534ED" w:rsidP="00D00229">
            <w:bookmarkStart w:id="6" w:name="OLE_LINK200"/>
            <w:bookmarkStart w:id="7" w:name="OLE_LINK201"/>
          </w:p>
        </w:tc>
        <w:tc>
          <w:tcPr>
            <w:tcW w:w="7559" w:type="dxa"/>
          </w:tcPr>
          <w:p w14:paraId="3EEB22CE" w14:textId="1808BB3B" w:rsidR="003534ED" w:rsidRPr="00D00229" w:rsidRDefault="003534ED" w:rsidP="00D00229">
            <w:pPr>
              <w:ind w:left="907"/>
            </w:pPr>
            <w:r w:rsidRPr="00D00229">
              <w:t xml:space="preserve">Vice-President, </w:t>
            </w:r>
            <w:bookmarkStart w:id="8" w:name="OLE_LINK166"/>
            <w:bookmarkStart w:id="9" w:name="OLE_LINK167"/>
            <w:r w:rsidRPr="00D00229">
              <w:t>Commerce Court Corporate Group</w:t>
            </w:r>
            <w:bookmarkEnd w:id="8"/>
            <w:bookmarkEnd w:id="9"/>
            <w:r w:rsidRPr="00D00229">
              <w:t xml:space="preserve">, </w:t>
            </w:r>
            <w:bookmarkStart w:id="10" w:name="OLE_LINK168"/>
            <w:bookmarkStart w:id="11" w:name="OLE_LINK169"/>
            <w:r w:rsidRPr="00D00229">
              <w:t>Canadian Imperial Bank</w:t>
            </w:r>
            <w:bookmarkEnd w:id="10"/>
            <w:bookmarkEnd w:id="11"/>
            <w:r w:rsidRPr="00D00229">
              <w:t xml:space="preserve"> of Commerce (1990–1991).</w:t>
            </w:r>
          </w:p>
        </w:tc>
      </w:tr>
      <w:bookmarkEnd w:id="6"/>
      <w:bookmarkEnd w:id="7"/>
      <w:tr w:rsidR="003534ED" w:rsidRPr="00D00229" w14:paraId="60120DF0" w14:textId="77777777" w:rsidTr="003534ED">
        <w:trPr>
          <w:trHeight w:val="20"/>
        </w:trPr>
        <w:tc>
          <w:tcPr>
            <w:tcW w:w="1801" w:type="dxa"/>
          </w:tcPr>
          <w:p w14:paraId="53E52A75" w14:textId="2CBD876F" w:rsidR="003534ED" w:rsidRPr="00D00229" w:rsidRDefault="003534ED" w:rsidP="00D00229"/>
        </w:tc>
        <w:tc>
          <w:tcPr>
            <w:tcW w:w="7559" w:type="dxa"/>
          </w:tcPr>
          <w:p w14:paraId="17637799" w14:textId="77777777" w:rsidR="00D00229" w:rsidRDefault="00D00229" w:rsidP="00D00229"/>
          <w:p w14:paraId="199ABB59" w14:textId="24ACE1E9" w:rsidR="003534ED" w:rsidRPr="00D00229" w:rsidRDefault="003534ED" w:rsidP="00D00229">
            <w:pPr>
              <w:ind w:left="907"/>
            </w:pPr>
            <w:r w:rsidRPr="00D00229">
              <w:t>General Manager, Commerce Court Corporate Group, Canadian Imperial Bank (1987–1990).</w:t>
            </w:r>
          </w:p>
        </w:tc>
      </w:tr>
      <w:tr w:rsidR="003534ED" w:rsidRPr="00D00229" w14:paraId="299628D3" w14:textId="77777777" w:rsidTr="003534ED">
        <w:trPr>
          <w:trHeight w:val="20"/>
        </w:trPr>
        <w:tc>
          <w:tcPr>
            <w:tcW w:w="1801" w:type="dxa"/>
          </w:tcPr>
          <w:p w14:paraId="54C329AA" w14:textId="77777777" w:rsidR="00D00229" w:rsidRDefault="00D00229" w:rsidP="00D00229">
            <w:bookmarkStart w:id="12" w:name="OLE_LINK131"/>
            <w:bookmarkStart w:id="13" w:name="OLE_LINK132"/>
            <w:bookmarkStart w:id="14" w:name="OLE_LINK141"/>
          </w:p>
          <w:p w14:paraId="2FAD8A67" w14:textId="5DEFD4CA" w:rsidR="003534ED" w:rsidRPr="00D00229" w:rsidRDefault="003534ED" w:rsidP="00D00229">
            <w:r w:rsidRPr="00D00229">
              <w:t>1985–1987</w:t>
            </w:r>
          </w:p>
        </w:tc>
        <w:tc>
          <w:tcPr>
            <w:tcW w:w="7559" w:type="dxa"/>
          </w:tcPr>
          <w:p w14:paraId="643ADC39" w14:textId="77777777" w:rsidR="00D00229" w:rsidRDefault="00D00229" w:rsidP="00D00229"/>
          <w:p w14:paraId="6C7858F7" w14:textId="77777777" w:rsidR="003534ED" w:rsidRDefault="003534ED" w:rsidP="00D00229">
            <w:r w:rsidRPr="00D00229">
              <w:t>Assistant Vice President, Quebec Region, Chemical Bank (JP Morgan).</w:t>
            </w:r>
          </w:p>
          <w:p w14:paraId="2FA35F92" w14:textId="411F6527" w:rsidR="00D00229" w:rsidRPr="00D00229" w:rsidRDefault="00D00229" w:rsidP="00D00229"/>
        </w:tc>
      </w:tr>
      <w:tr w:rsidR="003534ED" w:rsidRPr="00D00229" w14:paraId="65E26C99" w14:textId="77777777" w:rsidTr="003534ED">
        <w:trPr>
          <w:trHeight w:val="20"/>
        </w:trPr>
        <w:tc>
          <w:tcPr>
            <w:tcW w:w="1801" w:type="dxa"/>
          </w:tcPr>
          <w:p w14:paraId="2E4A064A" w14:textId="77777777" w:rsidR="003534ED" w:rsidRPr="00D00229" w:rsidRDefault="003534ED" w:rsidP="00D00229">
            <w:r w:rsidRPr="00D00229">
              <w:t>1981–1982,</w:t>
            </w:r>
          </w:p>
          <w:p w14:paraId="20C3529E" w14:textId="7A94BF77" w:rsidR="003534ED" w:rsidRPr="00D00229" w:rsidRDefault="003534ED" w:rsidP="00D00229">
            <w:r w:rsidRPr="00D00229">
              <w:t>1984</w:t>
            </w:r>
            <w:r w:rsidR="009B75BC" w:rsidRPr="00D00229">
              <w:t>–</w:t>
            </w:r>
            <w:r w:rsidRPr="00D00229">
              <w:t>1985</w:t>
            </w:r>
          </w:p>
          <w:p w14:paraId="7D920A47" w14:textId="66A13249" w:rsidR="003534ED" w:rsidRPr="00D00229" w:rsidRDefault="003534ED" w:rsidP="00D00229"/>
          <w:p w14:paraId="64B2E8D6" w14:textId="48381BBE" w:rsidR="003534ED" w:rsidRPr="00D00229" w:rsidRDefault="003534ED" w:rsidP="00D00229">
            <w:r w:rsidRPr="00D00229">
              <w:t>1971–1972</w:t>
            </w:r>
          </w:p>
        </w:tc>
        <w:tc>
          <w:tcPr>
            <w:tcW w:w="7559" w:type="dxa"/>
          </w:tcPr>
          <w:p w14:paraId="4329F58C" w14:textId="77777777" w:rsidR="003534ED" w:rsidRPr="00D00229" w:rsidRDefault="003534ED" w:rsidP="00D00229">
            <w:bookmarkStart w:id="15" w:name="OLE_LINK190"/>
            <w:bookmarkStart w:id="16" w:name="OLE_LINK191"/>
            <w:r w:rsidRPr="00D00229">
              <w:t>Account Manager, Corporate Banking, Mercantile Bank of Canada (National Bank of Canada).</w:t>
            </w:r>
            <w:bookmarkEnd w:id="15"/>
            <w:bookmarkEnd w:id="16"/>
          </w:p>
          <w:p w14:paraId="58352CF5" w14:textId="77777777" w:rsidR="00F53226" w:rsidRDefault="00F53226" w:rsidP="00D00229"/>
          <w:p w14:paraId="301A5D03" w14:textId="77777777" w:rsidR="003534ED" w:rsidRDefault="003534ED" w:rsidP="00D00229">
            <w:r w:rsidRPr="00D00229">
              <w:t>Staff Accountant, Audit Staff, Clarkson, Gordon &amp; Co. (Ernst &amp; Young).</w:t>
            </w:r>
          </w:p>
          <w:p w14:paraId="3E9B463D" w14:textId="0B0A959D" w:rsidR="00F53226" w:rsidRPr="00D00229" w:rsidRDefault="00F53226" w:rsidP="00D00229"/>
        </w:tc>
      </w:tr>
      <w:tr w:rsidR="001D59F9" w:rsidRPr="00D00229" w14:paraId="3664E860" w14:textId="77777777" w:rsidTr="003534ED">
        <w:trPr>
          <w:trHeight w:val="20"/>
        </w:trPr>
        <w:tc>
          <w:tcPr>
            <w:tcW w:w="1801" w:type="dxa"/>
          </w:tcPr>
          <w:p w14:paraId="6CDCFD58" w14:textId="77777777" w:rsidR="001D59F9" w:rsidRPr="00D00229" w:rsidRDefault="001D59F9" w:rsidP="00D00229"/>
        </w:tc>
        <w:tc>
          <w:tcPr>
            <w:tcW w:w="7559" w:type="dxa"/>
          </w:tcPr>
          <w:p w14:paraId="74F0010B" w14:textId="77777777" w:rsidR="001D59F9" w:rsidRPr="00D00229" w:rsidRDefault="001D59F9" w:rsidP="00D00229"/>
        </w:tc>
      </w:tr>
      <w:tr w:rsidR="003534ED" w:rsidRPr="00D00229" w14:paraId="0B55957C" w14:textId="77777777" w:rsidTr="003534ED">
        <w:trPr>
          <w:trHeight w:val="20"/>
        </w:trPr>
        <w:tc>
          <w:tcPr>
            <w:tcW w:w="1801" w:type="dxa"/>
          </w:tcPr>
          <w:p w14:paraId="1CA935A7" w14:textId="59940BD5" w:rsidR="003534ED" w:rsidRPr="00F53226" w:rsidRDefault="001D59F9" w:rsidP="00D00229">
            <w:pPr>
              <w:rPr>
                <w:b/>
                <w:bCs/>
              </w:rPr>
            </w:pPr>
            <w:r w:rsidRPr="00F53226">
              <w:rPr>
                <w:b/>
                <w:bCs/>
              </w:rPr>
              <w:t>EDUCATION</w:t>
            </w:r>
          </w:p>
        </w:tc>
        <w:tc>
          <w:tcPr>
            <w:tcW w:w="7559" w:type="dxa"/>
          </w:tcPr>
          <w:p w14:paraId="227C0842" w14:textId="68E01B46" w:rsidR="003534ED" w:rsidRPr="00D00229" w:rsidRDefault="003534ED" w:rsidP="00D00229"/>
        </w:tc>
      </w:tr>
      <w:tr w:rsidR="008A10F8" w:rsidRPr="00D00229" w14:paraId="2C6EC104" w14:textId="77777777" w:rsidTr="003534ED">
        <w:trPr>
          <w:trHeight w:val="20"/>
        </w:trPr>
        <w:tc>
          <w:tcPr>
            <w:tcW w:w="1801" w:type="dxa"/>
          </w:tcPr>
          <w:p w14:paraId="3E55652C" w14:textId="77777777" w:rsidR="008A10F8" w:rsidRPr="00D00229" w:rsidRDefault="008A10F8" w:rsidP="00D00229"/>
        </w:tc>
        <w:tc>
          <w:tcPr>
            <w:tcW w:w="7559" w:type="dxa"/>
          </w:tcPr>
          <w:p w14:paraId="6D172837" w14:textId="77777777" w:rsidR="008A10F8" w:rsidRPr="00D00229" w:rsidRDefault="008A10F8" w:rsidP="00D00229"/>
        </w:tc>
      </w:tr>
      <w:tr w:rsidR="001D59F9" w:rsidRPr="00D00229" w14:paraId="47CEB929" w14:textId="77777777" w:rsidTr="003534ED">
        <w:trPr>
          <w:trHeight w:val="20"/>
        </w:trPr>
        <w:tc>
          <w:tcPr>
            <w:tcW w:w="1801" w:type="dxa"/>
          </w:tcPr>
          <w:p w14:paraId="7D35B4D0" w14:textId="2CC38396" w:rsidR="001D59F9" w:rsidRPr="00D00229" w:rsidRDefault="001D59F9" w:rsidP="00D00229">
            <w:r w:rsidRPr="00D00229">
              <w:t>Ph.D.</w:t>
            </w:r>
          </w:p>
        </w:tc>
        <w:tc>
          <w:tcPr>
            <w:tcW w:w="7559" w:type="dxa"/>
          </w:tcPr>
          <w:p w14:paraId="1066837B" w14:textId="0701ECFE" w:rsidR="001D59F9" w:rsidRPr="00D00229" w:rsidRDefault="001D59F9" w:rsidP="00D00229">
            <w:r w:rsidRPr="00D00229">
              <w:t>University College London (philosophy of education), University of London</w:t>
            </w:r>
            <w:r w:rsidR="00164AA7">
              <w:t xml:space="preserve"> (1980)</w:t>
            </w:r>
          </w:p>
        </w:tc>
      </w:tr>
      <w:tr w:rsidR="001D59F9" w:rsidRPr="00D00229" w14:paraId="41A9D6CD" w14:textId="77777777" w:rsidTr="003534ED">
        <w:trPr>
          <w:trHeight w:val="20"/>
        </w:trPr>
        <w:tc>
          <w:tcPr>
            <w:tcW w:w="1801" w:type="dxa"/>
          </w:tcPr>
          <w:p w14:paraId="0353638C" w14:textId="77777777" w:rsidR="00F53226" w:rsidRDefault="00F53226" w:rsidP="00D00229"/>
          <w:p w14:paraId="315D6BAC" w14:textId="21FDE117" w:rsidR="001D59F9" w:rsidRPr="00D00229" w:rsidRDefault="001D59F9" w:rsidP="00D00229">
            <w:r w:rsidRPr="00D00229">
              <w:t>M.A.</w:t>
            </w:r>
          </w:p>
        </w:tc>
        <w:tc>
          <w:tcPr>
            <w:tcW w:w="7559" w:type="dxa"/>
          </w:tcPr>
          <w:p w14:paraId="7F1E6CE5" w14:textId="77777777" w:rsidR="00F53226" w:rsidRDefault="00F53226" w:rsidP="00D00229"/>
          <w:p w14:paraId="67F874E8" w14:textId="752ACE86" w:rsidR="001D59F9" w:rsidRPr="00D00229" w:rsidRDefault="001D59F9" w:rsidP="00D00229">
            <w:r w:rsidRPr="00D00229">
              <w:t>School of Education (philosophy of education), Dalhousie University</w:t>
            </w:r>
            <w:r w:rsidR="00164AA7">
              <w:t xml:space="preserve"> (1974)</w:t>
            </w:r>
          </w:p>
        </w:tc>
      </w:tr>
      <w:tr w:rsidR="001D59F9" w:rsidRPr="00D00229" w14:paraId="59F64691" w14:textId="77777777" w:rsidTr="003534ED">
        <w:trPr>
          <w:trHeight w:val="20"/>
        </w:trPr>
        <w:tc>
          <w:tcPr>
            <w:tcW w:w="1801" w:type="dxa"/>
          </w:tcPr>
          <w:p w14:paraId="5C2D33C7" w14:textId="77777777" w:rsidR="00F53226" w:rsidRDefault="00F53226" w:rsidP="00D00229"/>
          <w:p w14:paraId="1DE09068" w14:textId="033EC4FC" w:rsidR="001D59F9" w:rsidRPr="00D00229" w:rsidRDefault="001D59F9" w:rsidP="00D00229">
            <w:r w:rsidRPr="00D00229">
              <w:t>B.Ed.</w:t>
            </w:r>
          </w:p>
        </w:tc>
        <w:tc>
          <w:tcPr>
            <w:tcW w:w="7559" w:type="dxa"/>
          </w:tcPr>
          <w:p w14:paraId="1A1912B5" w14:textId="77777777" w:rsidR="00F53226" w:rsidRDefault="00F53226" w:rsidP="00D00229"/>
          <w:p w14:paraId="5153D222" w14:textId="77777777" w:rsidR="001D59F9" w:rsidRDefault="001D59F9" w:rsidP="00D00229">
            <w:r w:rsidRPr="00D00229">
              <w:t>School of Education (economics education), Dalhousie University</w:t>
            </w:r>
            <w:r w:rsidR="00164AA7">
              <w:t xml:space="preserve"> (1973)</w:t>
            </w:r>
          </w:p>
          <w:p w14:paraId="4B10AE29" w14:textId="38813ED2" w:rsidR="00164AA7" w:rsidRPr="00D00229" w:rsidRDefault="00164AA7" w:rsidP="00D00229"/>
        </w:tc>
      </w:tr>
      <w:tr w:rsidR="003534ED" w:rsidRPr="00D00229" w14:paraId="5BFB421F" w14:textId="77777777" w:rsidTr="003534ED">
        <w:trPr>
          <w:trHeight w:val="20"/>
        </w:trPr>
        <w:tc>
          <w:tcPr>
            <w:tcW w:w="1801" w:type="dxa"/>
          </w:tcPr>
          <w:p w14:paraId="1A386984" w14:textId="4A1D0D44" w:rsidR="003534ED" w:rsidRPr="00D00229" w:rsidRDefault="001D59F9" w:rsidP="00D00229">
            <w:proofErr w:type="spellStart"/>
            <w:r w:rsidRPr="00D00229">
              <w:t>B.Comm</w:t>
            </w:r>
            <w:proofErr w:type="spellEnd"/>
            <w:r w:rsidRPr="00D00229">
              <w:t>.</w:t>
            </w:r>
          </w:p>
        </w:tc>
        <w:tc>
          <w:tcPr>
            <w:tcW w:w="7559" w:type="dxa"/>
          </w:tcPr>
          <w:p w14:paraId="0134A71A" w14:textId="7039FBD0" w:rsidR="003534ED" w:rsidRPr="00D00229" w:rsidRDefault="001D59F9" w:rsidP="00D00229">
            <w:r w:rsidRPr="00D00229">
              <w:t>Joyce Centre for Business Studies (economics), Mount Allison University</w:t>
            </w:r>
            <w:r w:rsidR="00164AA7">
              <w:t xml:space="preserve"> (1971)</w:t>
            </w:r>
          </w:p>
        </w:tc>
      </w:tr>
      <w:bookmarkEnd w:id="12"/>
      <w:bookmarkEnd w:id="13"/>
      <w:bookmarkEnd w:id="14"/>
    </w:tbl>
    <w:p w14:paraId="43B6EE7B" w14:textId="50835E63" w:rsidR="008A10F8" w:rsidRPr="00D00229" w:rsidRDefault="008A10F8" w:rsidP="00D00229"/>
    <w:p w14:paraId="0791F170" w14:textId="77777777" w:rsidR="00F53226" w:rsidRDefault="00F53226" w:rsidP="00D00229"/>
    <w:p w14:paraId="46E890F6" w14:textId="49381532" w:rsidR="00165827" w:rsidRPr="00F53226" w:rsidRDefault="004A6429" w:rsidP="00D00229">
      <w:pPr>
        <w:rPr>
          <w:b/>
          <w:bCs/>
        </w:rPr>
      </w:pPr>
      <w:r w:rsidRPr="00F53226">
        <w:rPr>
          <w:b/>
          <w:bCs/>
        </w:rPr>
        <w:t xml:space="preserve">PROFESSIONAL </w:t>
      </w:r>
      <w:r w:rsidR="007D0659" w:rsidRPr="00F53226">
        <w:rPr>
          <w:b/>
          <w:bCs/>
        </w:rPr>
        <w:t>RECOGNITIONS</w:t>
      </w:r>
    </w:p>
    <w:p w14:paraId="46E7E48F" w14:textId="77777777" w:rsidR="00F53226" w:rsidRDefault="00F53226" w:rsidP="00D00229"/>
    <w:p w14:paraId="7261A6E0" w14:textId="070ADDB4" w:rsidR="002967AD" w:rsidRPr="00D00229" w:rsidRDefault="002967AD" w:rsidP="00D00229">
      <w:proofErr w:type="spellStart"/>
      <w:r w:rsidRPr="00D00229">
        <w:t>Hono</w:t>
      </w:r>
      <w:r w:rsidR="00087F8B" w:rsidRPr="00D00229">
        <w:t>u</w:t>
      </w:r>
      <w:r w:rsidRPr="00D00229">
        <w:t>rary</w:t>
      </w:r>
      <w:proofErr w:type="spellEnd"/>
      <w:r w:rsidRPr="00D00229">
        <w:t xml:space="preserve"> Lifetime Director, The Economical Insurance Group</w:t>
      </w:r>
    </w:p>
    <w:p w14:paraId="573E04B3" w14:textId="77777777" w:rsidR="00F53226" w:rsidRDefault="00F53226" w:rsidP="00D00229"/>
    <w:p w14:paraId="1845E2FC" w14:textId="04E81A1A" w:rsidR="00C27921" w:rsidRPr="00D00229" w:rsidRDefault="00563B46" w:rsidP="00D00229">
      <w:proofErr w:type="spellStart"/>
      <w:r w:rsidRPr="00D00229">
        <w:t>Hono</w:t>
      </w:r>
      <w:r w:rsidR="00087F8B" w:rsidRPr="00D00229">
        <w:t>u</w:t>
      </w:r>
      <w:r w:rsidRPr="00D00229">
        <w:t>rary</w:t>
      </w:r>
      <w:proofErr w:type="spellEnd"/>
      <w:r w:rsidR="00BD7B99" w:rsidRPr="00D00229">
        <w:t xml:space="preserve"> Lifetime Member, Greater Kitchener Waterloo Chamber of Commerce</w:t>
      </w:r>
    </w:p>
    <w:p w14:paraId="24DB073F" w14:textId="77777777" w:rsidR="00F53226" w:rsidRDefault="00F53226" w:rsidP="00D00229"/>
    <w:p w14:paraId="1DBA653F" w14:textId="77777777" w:rsidR="00F53226" w:rsidRDefault="00F53226" w:rsidP="00D00229"/>
    <w:p w14:paraId="7C09838F" w14:textId="01B1D163" w:rsidR="00F15946" w:rsidRPr="00F53226" w:rsidRDefault="00340358" w:rsidP="00D00229">
      <w:pPr>
        <w:rPr>
          <w:b/>
          <w:bCs/>
        </w:rPr>
      </w:pPr>
      <w:r w:rsidRPr="00F53226">
        <w:rPr>
          <w:b/>
          <w:bCs/>
        </w:rPr>
        <w:t>RESEARCH FUNDING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286142" w:rsidRPr="00D00229" w14:paraId="575311EC" w14:textId="77777777" w:rsidTr="00D30F79">
        <w:trPr>
          <w:trHeight w:val="20"/>
        </w:trPr>
        <w:tc>
          <w:tcPr>
            <w:tcW w:w="1801" w:type="dxa"/>
          </w:tcPr>
          <w:p w14:paraId="0DDC21B2" w14:textId="77777777" w:rsidR="00F53226" w:rsidRDefault="00F53226" w:rsidP="00D00229"/>
          <w:p w14:paraId="24B95461" w14:textId="12CAEC69" w:rsidR="00286142" w:rsidRPr="00D00229" w:rsidRDefault="00F34626" w:rsidP="00D00229">
            <w:r w:rsidRPr="00D00229">
              <w:t>2015</w:t>
            </w:r>
          </w:p>
        </w:tc>
        <w:tc>
          <w:tcPr>
            <w:tcW w:w="7559" w:type="dxa"/>
          </w:tcPr>
          <w:p w14:paraId="57166133" w14:textId="77777777" w:rsidR="00F53226" w:rsidRDefault="00F53226" w:rsidP="00D00229"/>
          <w:p w14:paraId="74E6DA56" w14:textId="51056592" w:rsidR="00286142" w:rsidRPr="00D00229" w:rsidRDefault="00F34626" w:rsidP="00D00229">
            <w:r w:rsidRPr="00D00229">
              <w:t xml:space="preserve">Principal Investigator, Canada Health </w:t>
            </w:r>
            <w:proofErr w:type="spellStart"/>
            <w:r w:rsidRPr="00D00229">
              <w:t>Infoway</w:t>
            </w:r>
            <w:proofErr w:type="spellEnd"/>
            <w:r w:rsidRPr="00D00229">
              <w:t>, Remote Patient Monitoring</w:t>
            </w:r>
            <w:r w:rsidR="00B84B4B" w:rsidRPr="00D00229">
              <w:t xml:space="preserve"> Program Benefits, $72,276</w:t>
            </w:r>
            <w:r w:rsidRPr="00D00229">
              <w:t xml:space="preserve">. </w:t>
            </w:r>
            <w:r w:rsidR="00CB75DA" w:rsidRPr="00D00229">
              <w:t xml:space="preserve">(PI transferred to Dr. K. </w:t>
            </w:r>
            <w:proofErr w:type="spellStart"/>
            <w:r w:rsidR="00CB75DA" w:rsidRPr="00D00229">
              <w:t>Brohman</w:t>
            </w:r>
            <w:proofErr w:type="spellEnd"/>
            <w:r w:rsidR="00CB75DA" w:rsidRPr="00D00229">
              <w:t>)</w:t>
            </w:r>
          </w:p>
        </w:tc>
      </w:tr>
      <w:tr w:rsidR="00286142" w:rsidRPr="00D00229" w14:paraId="66AED4BA" w14:textId="77777777" w:rsidTr="00D30F79">
        <w:trPr>
          <w:trHeight w:val="20"/>
        </w:trPr>
        <w:tc>
          <w:tcPr>
            <w:tcW w:w="1801" w:type="dxa"/>
          </w:tcPr>
          <w:p w14:paraId="43C2DC0D" w14:textId="77777777" w:rsidR="00F53226" w:rsidRDefault="00F53226" w:rsidP="00D00229"/>
          <w:p w14:paraId="1B0BD578" w14:textId="1EA93DD3" w:rsidR="00286142" w:rsidRPr="00D00229" w:rsidRDefault="00CC4A0C" w:rsidP="00D00229">
            <w:r w:rsidRPr="00D00229">
              <w:t>2013</w:t>
            </w:r>
          </w:p>
        </w:tc>
        <w:tc>
          <w:tcPr>
            <w:tcW w:w="7559" w:type="dxa"/>
          </w:tcPr>
          <w:p w14:paraId="34356133" w14:textId="77777777" w:rsidR="00F53226" w:rsidRDefault="00F53226" w:rsidP="00D00229">
            <w:bookmarkStart w:id="17" w:name="OLE_LINK210"/>
            <w:bookmarkStart w:id="18" w:name="OLE_LINK211"/>
          </w:p>
          <w:p w14:paraId="54C82E68" w14:textId="18E21467" w:rsidR="00F53226" w:rsidRDefault="00713A51" w:rsidP="00D00229">
            <w:r w:rsidRPr="00D00229">
              <w:t xml:space="preserve">Principal Investigator, Canadian Institutes of Health Research (CIHR), Health </w:t>
            </w:r>
          </w:p>
          <w:p w14:paraId="30090FC5" w14:textId="2580AF0C" w:rsidR="00286142" w:rsidRPr="00D00229" w:rsidRDefault="005B555E" w:rsidP="00D00229">
            <w:r w:rsidRPr="00D00229">
              <w:t>Services</w:t>
            </w:r>
            <w:r w:rsidR="00713A51" w:rsidRPr="00D00229">
              <w:t xml:space="preserve"> and Policy</w:t>
            </w:r>
            <w:r w:rsidR="00E86BB6" w:rsidRPr="00D00229">
              <w:t>,</w:t>
            </w:r>
            <w:r w:rsidR="00713A51" w:rsidRPr="00D00229">
              <w:t xml:space="preserve"> Change Management for Healthcare Policy Workshop Grant, $24,996.</w:t>
            </w:r>
            <w:bookmarkEnd w:id="17"/>
            <w:bookmarkEnd w:id="18"/>
          </w:p>
        </w:tc>
      </w:tr>
      <w:tr w:rsidR="00286142" w:rsidRPr="00D00229" w14:paraId="5E5B0D37" w14:textId="77777777" w:rsidTr="00D30F79">
        <w:trPr>
          <w:trHeight w:val="20"/>
        </w:trPr>
        <w:tc>
          <w:tcPr>
            <w:tcW w:w="1801" w:type="dxa"/>
          </w:tcPr>
          <w:p w14:paraId="41ACF7FC" w14:textId="77777777" w:rsidR="00F53226" w:rsidRDefault="00F53226" w:rsidP="00D00229"/>
          <w:p w14:paraId="767E9431" w14:textId="7EDEBAB0" w:rsidR="00286142" w:rsidRPr="00D00229" w:rsidRDefault="00CC4A0C" w:rsidP="00D00229">
            <w:r w:rsidRPr="00D00229">
              <w:t>2012</w:t>
            </w:r>
          </w:p>
        </w:tc>
        <w:tc>
          <w:tcPr>
            <w:tcW w:w="7559" w:type="dxa"/>
          </w:tcPr>
          <w:p w14:paraId="0BB6627C" w14:textId="77777777" w:rsidR="00F53226" w:rsidRDefault="00F53226" w:rsidP="00D00229"/>
          <w:p w14:paraId="710816AE" w14:textId="23B256BD" w:rsidR="00286142" w:rsidRPr="00D00229" w:rsidRDefault="00713A51" w:rsidP="00D00229">
            <w:r w:rsidRPr="00D00229">
              <w:t>Principal Investigator, Social Sciences and Humanities (SSHRC)</w:t>
            </w:r>
            <w:r w:rsidR="00CC4A0C" w:rsidRPr="00D00229">
              <w:t xml:space="preserve"> Connection Grant, $37,993</w:t>
            </w:r>
            <w:r w:rsidRPr="00D00229">
              <w:t>.</w:t>
            </w:r>
          </w:p>
        </w:tc>
      </w:tr>
      <w:tr w:rsidR="00286142" w:rsidRPr="00D00229" w14:paraId="5B824134" w14:textId="77777777" w:rsidTr="00D30F79">
        <w:trPr>
          <w:trHeight w:val="20"/>
        </w:trPr>
        <w:tc>
          <w:tcPr>
            <w:tcW w:w="1801" w:type="dxa"/>
          </w:tcPr>
          <w:p w14:paraId="6616E87F" w14:textId="18351EE2" w:rsidR="00286142" w:rsidRPr="00D00229" w:rsidRDefault="00ED70DE" w:rsidP="00D00229">
            <w:r w:rsidRPr="00D00229">
              <w:t>2012</w:t>
            </w:r>
          </w:p>
        </w:tc>
        <w:tc>
          <w:tcPr>
            <w:tcW w:w="7559" w:type="dxa"/>
          </w:tcPr>
          <w:p w14:paraId="17E23119" w14:textId="13F1F33D" w:rsidR="00286142" w:rsidRPr="00D00229" w:rsidRDefault="00713A51" w:rsidP="00D00229">
            <w:r w:rsidRPr="00D00229">
              <w:t xml:space="preserve">Principal </w:t>
            </w:r>
            <w:r w:rsidR="006C0112" w:rsidRPr="00D00229">
              <w:t>I</w:t>
            </w:r>
            <w:r w:rsidRPr="00D00229">
              <w:t>nvestigator, Eastern Ontario Warden’s Caucus (Ontario Ministry of Agriculture, Food and Rural Affairs, $60,000</w:t>
            </w:r>
            <w:r w:rsidR="00ED70DE" w:rsidRPr="00D00229">
              <w:t>.</w:t>
            </w:r>
          </w:p>
        </w:tc>
      </w:tr>
      <w:tr w:rsidR="00286142" w:rsidRPr="00D00229" w14:paraId="40CC15DB" w14:textId="77777777" w:rsidTr="00D30F79">
        <w:trPr>
          <w:trHeight w:val="20"/>
        </w:trPr>
        <w:tc>
          <w:tcPr>
            <w:tcW w:w="1801" w:type="dxa"/>
          </w:tcPr>
          <w:p w14:paraId="12C06913" w14:textId="77777777" w:rsidR="00F53226" w:rsidRDefault="00F53226" w:rsidP="00D00229"/>
          <w:p w14:paraId="2F0C5FC7" w14:textId="6EECF002" w:rsidR="00286142" w:rsidRPr="00D00229" w:rsidRDefault="00ED70DE" w:rsidP="00D00229">
            <w:r w:rsidRPr="00D00229">
              <w:t>2010–2011</w:t>
            </w:r>
          </w:p>
        </w:tc>
        <w:tc>
          <w:tcPr>
            <w:tcW w:w="7559" w:type="dxa"/>
          </w:tcPr>
          <w:p w14:paraId="5FE67C74" w14:textId="77777777" w:rsidR="00F53226" w:rsidRDefault="00F53226" w:rsidP="00D00229"/>
          <w:p w14:paraId="08C320C0" w14:textId="7A8BCA8D" w:rsidR="00286142" w:rsidRPr="00D00229" w:rsidRDefault="00076B3D" w:rsidP="00D00229">
            <w:r w:rsidRPr="00D00229">
              <w:t>Supplementary Research Grant, Queen’s School of Business, $20,000.</w:t>
            </w:r>
          </w:p>
        </w:tc>
      </w:tr>
      <w:tr w:rsidR="00286142" w:rsidRPr="00D00229" w14:paraId="6D261EBF" w14:textId="77777777" w:rsidTr="00D30F79">
        <w:trPr>
          <w:trHeight w:val="20"/>
        </w:trPr>
        <w:tc>
          <w:tcPr>
            <w:tcW w:w="1801" w:type="dxa"/>
          </w:tcPr>
          <w:p w14:paraId="709D7E5D" w14:textId="77777777" w:rsidR="00F53226" w:rsidRDefault="00F53226" w:rsidP="00D00229"/>
          <w:p w14:paraId="4D4879B8" w14:textId="28416A73" w:rsidR="00286142" w:rsidRPr="00D00229" w:rsidRDefault="00A67C45" w:rsidP="00D00229">
            <w:r w:rsidRPr="00D00229">
              <w:t>2007–2010</w:t>
            </w:r>
          </w:p>
        </w:tc>
        <w:tc>
          <w:tcPr>
            <w:tcW w:w="7559" w:type="dxa"/>
          </w:tcPr>
          <w:p w14:paraId="24B0D8DA" w14:textId="77777777" w:rsidR="00F53226" w:rsidRDefault="00F53226" w:rsidP="00D00229"/>
          <w:p w14:paraId="40488F3B" w14:textId="77777777" w:rsidR="00286142" w:rsidRDefault="0086247A" w:rsidP="00D00229">
            <w:r w:rsidRPr="00D00229">
              <w:t>Queen’s School of Business, Research Initiatory Grant, $60,000.</w:t>
            </w:r>
          </w:p>
          <w:p w14:paraId="707254A5" w14:textId="2F7BED3A" w:rsidR="00F53226" w:rsidRPr="00D00229" w:rsidRDefault="00F53226" w:rsidP="00D00229"/>
        </w:tc>
      </w:tr>
      <w:tr w:rsidR="00CE532F" w:rsidRPr="00D00229" w14:paraId="76704652" w14:textId="77777777" w:rsidTr="00B862E6">
        <w:trPr>
          <w:trHeight w:val="20"/>
        </w:trPr>
        <w:tc>
          <w:tcPr>
            <w:tcW w:w="1801" w:type="dxa"/>
          </w:tcPr>
          <w:p w14:paraId="6D695944" w14:textId="77777777" w:rsidR="00CE532F" w:rsidRPr="00D00229" w:rsidRDefault="00CE532F" w:rsidP="00D00229">
            <w:r w:rsidRPr="00D00229">
              <w:t>2007–2009</w:t>
            </w:r>
          </w:p>
        </w:tc>
        <w:tc>
          <w:tcPr>
            <w:tcW w:w="7559" w:type="dxa"/>
          </w:tcPr>
          <w:p w14:paraId="63CD19FE" w14:textId="77777777" w:rsidR="00CE532F" w:rsidRDefault="00CE532F" w:rsidP="00D00229">
            <w:r w:rsidRPr="00D00229">
              <w:t xml:space="preserve">Ontario </w:t>
            </w:r>
            <w:proofErr w:type="spellStart"/>
            <w:r w:rsidRPr="00D00229">
              <w:t>Centres</w:t>
            </w:r>
            <w:proofErr w:type="spellEnd"/>
            <w:r w:rsidRPr="00D00229">
              <w:t xml:space="preserve"> of Excellence, $400,000</w:t>
            </w:r>
            <w:r w:rsidR="00E86BB6" w:rsidRPr="00D00229">
              <w:t>;</w:t>
            </w:r>
            <w:r w:rsidRPr="00D00229">
              <w:t xml:space="preserve"> Co-investigator and Segment PI</w:t>
            </w:r>
            <w:r w:rsidR="006C0112" w:rsidRPr="00D00229">
              <w:t>,</w:t>
            </w:r>
            <w:r w:rsidRPr="00D00229">
              <w:t xml:space="preserve"> $40,000.</w:t>
            </w:r>
          </w:p>
          <w:p w14:paraId="7D9273C5" w14:textId="3AAB9703" w:rsidR="00F53226" w:rsidRPr="00D00229" w:rsidRDefault="00F53226" w:rsidP="00D00229"/>
        </w:tc>
      </w:tr>
      <w:tr w:rsidR="00286142" w:rsidRPr="00D00229" w14:paraId="3FF08083" w14:textId="77777777" w:rsidTr="00D30F79">
        <w:trPr>
          <w:trHeight w:val="20"/>
        </w:trPr>
        <w:tc>
          <w:tcPr>
            <w:tcW w:w="1801" w:type="dxa"/>
          </w:tcPr>
          <w:p w14:paraId="03B3D831" w14:textId="0314733F" w:rsidR="00286142" w:rsidRPr="00D00229" w:rsidRDefault="0075008D" w:rsidP="00D00229">
            <w:r w:rsidRPr="00D00229">
              <w:t>2007–2008</w:t>
            </w:r>
          </w:p>
        </w:tc>
        <w:tc>
          <w:tcPr>
            <w:tcW w:w="7559" w:type="dxa"/>
          </w:tcPr>
          <w:p w14:paraId="79CCAD13" w14:textId="77777777" w:rsidR="00286142" w:rsidRDefault="0086247A" w:rsidP="00D00229">
            <w:r w:rsidRPr="00D00229">
              <w:t xml:space="preserve">Canadian Centre for Ethics &amp; Corporate Policy, Co-investigator, Dr. Mark </w:t>
            </w:r>
            <w:proofErr w:type="spellStart"/>
            <w:r w:rsidRPr="00D00229">
              <w:t>Baetz</w:t>
            </w:r>
            <w:proofErr w:type="spellEnd"/>
            <w:r w:rsidRPr="00D00229">
              <w:t>, $3,900.</w:t>
            </w:r>
          </w:p>
          <w:p w14:paraId="257977AA" w14:textId="4E6AFF30" w:rsidR="00F53226" w:rsidRPr="00D00229" w:rsidRDefault="00F53226" w:rsidP="00D00229"/>
        </w:tc>
      </w:tr>
      <w:tr w:rsidR="00CE532F" w:rsidRPr="00D00229" w14:paraId="7EAAC1F1" w14:textId="77777777" w:rsidTr="00B862E6">
        <w:trPr>
          <w:trHeight w:val="20"/>
        </w:trPr>
        <w:tc>
          <w:tcPr>
            <w:tcW w:w="1801" w:type="dxa"/>
          </w:tcPr>
          <w:p w14:paraId="05D41C74" w14:textId="77777777" w:rsidR="00CE532F" w:rsidRPr="00D00229" w:rsidRDefault="00CE532F" w:rsidP="00D00229">
            <w:r w:rsidRPr="00D00229">
              <w:t>Fall 2007</w:t>
            </w:r>
          </w:p>
        </w:tc>
        <w:tc>
          <w:tcPr>
            <w:tcW w:w="7559" w:type="dxa"/>
          </w:tcPr>
          <w:p w14:paraId="19C62F86" w14:textId="77777777" w:rsidR="00CE532F" w:rsidRDefault="00CE532F" w:rsidP="00D00229">
            <w:r w:rsidRPr="00D00229">
              <w:t>D. I. McLeod Program Research Assistant Grant, Queen’s School of Business, $900.</w:t>
            </w:r>
          </w:p>
          <w:p w14:paraId="355450C1" w14:textId="3C18AD89" w:rsidR="00F53226" w:rsidRPr="00D00229" w:rsidRDefault="00F53226" w:rsidP="00D00229"/>
        </w:tc>
      </w:tr>
      <w:tr w:rsidR="005E5D0E" w:rsidRPr="00D00229" w14:paraId="4B52E6F0" w14:textId="77777777" w:rsidTr="00001847">
        <w:trPr>
          <w:trHeight w:val="369"/>
        </w:trPr>
        <w:tc>
          <w:tcPr>
            <w:tcW w:w="1801" w:type="dxa"/>
          </w:tcPr>
          <w:p w14:paraId="26FB3B3D" w14:textId="77777777" w:rsidR="005E5D0E" w:rsidRPr="00D00229" w:rsidRDefault="005E5D0E" w:rsidP="00D00229">
            <w:r w:rsidRPr="00D00229">
              <w:t>Winter 2007</w:t>
            </w:r>
          </w:p>
        </w:tc>
        <w:tc>
          <w:tcPr>
            <w:tcW w:w="7559" w:type="dxa"/>
          </w:tcPr>
          <w:p w14:paraId="716C858A" w14:textId="77777777" w:rsidR="005E5D0E" w:rsidRDefault="005E5D0E" w:rsidP="00D00229">
            <w:r w:rsidRPr="00D00229">
              <w:t>General Research Grant Competition, Queen’s School of Business, $3,000.</w:t>
            </w:r>
          </w:p>
          <w:p w14:paraId="0F1C4A16" w14:textId="6319D77B" w:rsidR="00F53226" w:rsidRPr="00D00229" w:rsidRDefault="00F53226" w:rsidP="00D00229"/>
        </w:tc>
      </w:tr>
      <w:tr w:rsidR="00286142" w:rsidRPr="00D00229" w14:paraId="4D57A678" w14:textId="77777777" w:rsidTr="00D30F79">
        <w:trPr>
          <w:trHeight w:val="20"/>
        </w:trPr>
        <w:tc>
          <w:tcPr>
            <w:tcW w:w="1801" w:type="dxa"/>
          </w:tcPr>
          <w:p w14:paraId="087EED92" w14:textId="636F1F72" w:rsidR="00286142" w:rsidRPr="00D00229" w:rsidRDefault="00E9063B" w:rsidP="00D00229">
            <w:r w:rsidRPr="00D00229">
              <w:t>2006</w:t>
            </w:r>
          </w:p>
        </w:tc>
        <w:tc>
          <w:tcPr>
            <w:tcW w:w="7559" w:type="dxa"/>
          </w:tcPr>
          <w:p w14:paraId="59426972" w14:textId="77777777" w:rsidR="00286142" w:rsidRDefault="0086247A" w:rsidP="00D00229">
            <w:r w:rsidRPr="00D00229">
              <w:t>Fund for Scholarly and Professional D</w:t>
            </w:r>
            <w:r w:rsidR="00E9063B" w:rsidRPr="00D00229">
              <w:t>evelopment, Queen’s University</w:t>
            </w:r>
            <w:r w:rsidRPr="00D00229">
              <w:t>, $2,500.</w:t>
            </w:r>
          </w:p>
          <w:p w14:paraId="086CB490" w14:textId="6B4BE2A3" w:rsidR="00F53226" w:rsidRPr="00D00229" w:rsidRDefault="00F53226" w:rsidP="00D00229"/>
        </w:tc>
      </w:tr>
      <w:tr w:rsidR="00286142" w:rsidRPr="00D00229" w14:paraId="7C6D2825" w14:textId="77777777" w:rsidTr="00D30F79">
        <w:trPr>
          <w:trHeight w:val="20"/>
        </w:trPr>
        <w:tc>
          <w:tcPr>
            <w:tcW w:w="1801" w:type="dxa"/>
          </w:tcPr>
          <w:p w14:paraId="369A1F3D" w14:textId="11FC0347" w:rsidR="00286142" w:rsidRPr="00D00229" w:rsidRDefault="00A10093" w:rsidP="00D00229">
            <w:r w:rsidRPr="00D00229">
              <w:lastRenderedPageBreak/>
              <w:t>Fall 2006</w:t>
            </w:r>
          </w:p>
        </w:tc>
        <w:tc>
          <w:tcPr>
            <w:tcW w:w="7559" w:type="dxa"/>
          </w:tcPr>
          <w:p w14:paraId="5ADD4A7D" w14:textId="77777777" w:rsidR="00286142" w:rsidRDefault="0086247A" w:rsidP="00D00229">
            <w:r w:rsidRPr="00D00229">
              <w:t>D. I. McLeod Program Research Assistant Grant, Queen’s School of Business</w:t>
            </w:r>
            <w:r w:rsidR="00A10093" w:rsidRPr="00D00229">
              <w:t xml:space="preserve">, </w:t>
            </w:r>
            <w:r w:rsidRPr="00D00229">
              <w:t>$900.</w:t>
            </w:r>
          </w:p>
          <w:p w14:paraId="51AD323D" w14:textId="63D41959" w:rsidR="00F53226" w:rsidRPr="00D00229" w:rsidRDefault="00F53226" w:rsidP="00D00229"/>
        </w:tc>
      </w:tr>
      <w:tr w:rsidR="00286142" w:rsidRPr="00D00229" w14:paraId="0A27A403" w14:textId="77777777" w:rsidTr="00D30F79">
        <w:trPr>
          <w:trHeight w:val="20"/>
        </w:trPr>
        <w:tc>
          <w:tcPr>
            <w:tcW w:w="1801" w:type="dxa"/>
          </w:tcPr>
          <w:p w14:paraId="02AA196B" w14:textId="71148AF1" w:rsidR="00286142" w:rsidRPr="00D00229" w:rsidRDefault="00A10093" w:rsidP="00D00229">
            <w:r w:rsidRPr="00D00229">
              <w:t>Fall 2006</w:t>
            </w:r>
          </w:p>
        </w:tc>
        <w:tc>
          <w:tcPr>
            <w:tcW w:w="7559" w:type="dxa"/>
          </w:tcPr>
          <w:p w14:paraId="529DC8A8" w14:textId="3C233484" w:rsidR="00286142" w:rsidRPr="00D00229" w:rsidRDefault="0086247A" w:rsidP="00D00229">
            <w:r w:rsidRPr="00D00229">
              <w:t>General Research Grant Competition, Queen’s School of Business, $2,490.</w:t>
            </w:r>
          </w:p>
        </w:tc>
      </w:tr>
      <w:tr w:rsidR="00286142" w:rsidRPr="00D00229" w14:paraId="7F966CFC" w14:textId="77777777" w:rsidTr="00D30F79">
        <w:trPr>
          <w:trHeight w:val="20"/>
        </w:trPr>
        <w:tc>
          <w:tcPr>
            <w:tcW w:w="1801" w:type="dxa"/>
          </w:tcPr>
          <w:p w14:paraId="2DCBBC71" w14:textId="5619B3B0" w:rsidR="00286142" w:rsidRPr="00D00229" w:rsidRDefault="005E39DC" w:rsidP="00D00229">
            <w:r w:rsidRPr="00D00229">
              <w:t>2006</w:t>
            </w:r>
          </w:p>
        </w:tc>
        <w:tc>
          <w:tcPr>
            <w:tcW w:w="7559" w:type="dxa"/>
          </w:tcPr>
          <w:p w14:paraId="16FCB6A9" w14:textId="77777777" w:rsidR="00286142" w:rsidRDefault="0086247A" w:rsidP="00D00229">
            <w:r w:rsidRPr="00D00229">
              <w:t>Wilfrid Lau</w:t>
            </w:r>
            <w:r w:rsidR="005E39DC" w:rsidRPr="00D00229">
              <w:t>rier University Research Grant</w:t>
            </w:r>
            <w:r w:rsidRPr="00D00229">
              <w:t>, $5,000</w:t>
            </w:r>
            <w:r w:rsidR="005E39DC" w:rsidRPr="00D00229">
              <w:t>.</w:t>
            </w:r>
          </w:p>
          <w:p w14:paraId="7C08FB1C" w14:textId="767F9179" w:rsidR="00F53226" w:rsidRPr="00D00229" w:rsidRDefault="00F53226" w:rsidP="00D00229"/>
        </w:tc>
      </w:tr>
      <w:tr w:rsidR="00286142" w:rsidRPr="00D00229" w14:paraId="6E14658E" w14:textId="77777777" w:rsidTr="00D30F79">
        <w:trPr>
          <w:trHeight w:val="20"/>
        </w:trPr>
        <w:tc>
          <w:tcPr>
            <w:tcW w:w="1801" w:type="dxa"/>
          </w:tcPr>
          <w:p w14:paraId="48DFFDA7" w14:textId="7133CD3E" w:rsidR="00286142" w:rsidRPr="00D00229" w:rsidRDefault="005E39DC" w:rsidP="00D00229">
            <w:r w:rsidRPr="00D00229">
              <w:t>1983–1984</w:t>
            </w:r>
          </w:p>
        </w:tc>
        <w:tc>
          <w:tcPr>
            <w:tcW w:w="7559" w:type="dxa"/>
          </w:tcPr>
          <w:p w14:paraId="07EA36D2" w14:textId="77777777" w:rsidR="00286142" w:rsidRDefault="00026154" w:rsidP="00D00229">
            <w:r w:rsidRPr="00D00229">
              <w:t>Queen’s University, Queen’s Quest Grants for Visiting Distin</w:t>
            </w:r>
            <w:r w:rsidR="005E39DC" w:rsidRPr="00D00229">
              <w:t>guished Scholars (Coordinator)</w:t>
            </w:r>
            <w:r w:rsidRPr="00D00229">
              <w:t>.</w:t>
            </w:r>
          </w:p>
          <w:p w14:paraId="5412BE1E" w14:textId="77F833DA" w:rsidR="00F53226" w:rsidRPr="00D00229" w:rsidRDefault="00F53226" w:rsidP="00D00229"/>
        </w:tc>
      </w:tr>
      <w:tr w:rsidR="00286142" w:rsidRPr="00D00229" w14:paraId="04811F9E" w14:textId="77777777" w:rsidTr="00D30F79">
        <w:trPr>
          <w:trHeight w:val="20"/>
        </w:trPr>
        <w:tc>
          <w:tcPr>
            <w:tcW w:w="1801" w:type="dxa"/>
          </w:tcPr>
          <w:p w14:paraId="1F88DE91" w14:textId="601F75F8" w:rsidR="00286142" w:rsidRPr="00D00229" w:rsidRDefault="006F4BEB" w:rsidP="00D00229">
            <w:r w:rsidRPr="00D00229">
              <w:t>1979</w:t>
            </w:r>
          </w:p>
        </w:tc>
        <w:tc>
          <w:tcPr>
            <w:tcW w:w="7559" w:type="dxa"/>
          </w:tcPr>
          <w:p w14:paraId="7645943F" w14:textId="77777777" w:rsidR="00286142" w:rsidRDefault="00026154" w:rsidP="00D00229">
            <w:r w:rsidRPr="00D00229">
              <w:t>University of Alberta, Faculty</w:t>
            </w:r>
            <w:r w:rsidR="006F4BEB" w:rsidRPr="00D00229">
              <w:t xml:space="preserve"> of Education, Travel Grant</w:t>
            </w:r>
            <w:r w:rsidRPr="00D00229">
              <w:t>.</w:t>
            </w:r>
          </w:p>
          <w:p w14:paraId="60CF1C64" w14:textId="3F45DD3F" w:rsidR="00F53226" w:rsidRPr="00D00229" w:rsidRDefault="00F53226" w:rsidP="00D00229"/>
        </w:tc>
      </w:tr>
      <w:tr w:rsidR="00286142" w:rsidRPr="00D00229" w14:paraId="13FBFE21" w14:textId="77777777" w:rsidTr="00D30F79">
        <w:trPr>
          <w:trHeight w:val="20"/>
        </w:trPr>
        <w:tc>
          <w:tcPr>
            <w:tcW w:w="1801" w:type="dxa"/>
          </w:tcPr>
          <w:p w14:paraId="68A6AA77" w14:textId="67E8EF9E" w:rsidR="00286142" w:rsidRPr="00D00229" w:rsidRDefault="00F53226" w:rsidP="00D00229">
            <w:bookmarkStart w:id="19" w:name="OLE_LINK281"/>
            <w:bookmarkStart w:id="20" w:name="OLE_LINK282"/>
            <w:r>
              <w:t>1974-</w:t>
            </w:r>
            <w:r w:rsidR="001D1748" w:rsidRPr="00D00229">
              <w:t>1978</w:t>
            </w:r>
          </w:p>
        </w:tc>
        <w:tc>
          <w:tcPr>
            <w:tcW w:w="7559" w:type="dxa"/>
          </w:tcPr>
          <w:p w14:paraId="6E38C138" w14:textId="77777777" w:rsidR="00286142" w:rsidRDefault="00026154" w:rsidP="00D00229">
            <w:r w:rsidRPr="00D00229">
              <w:t>Canada Council (now SSHRC)</w:t>
            </w:r>
            <w:r w:rsidR="001D1748" w:rsidRPr="00D00229">
              <w:t xml:space="preserve"> </w:t>
            </w:r>
            <w:r w:rsidRPr="00D00229">
              <w:t>Doctoral Fellowship</w:t>
            </w:r>
            <w:r w:rsidR="001D1748" w:rsidRPr="00D00229">
              <w:t>.</w:t>
            </w:r>
          </w:p>
          <w:p w14:paraId="5CE68EAA" w14:textId="66553756" w:rsidR="00F53226" w:rsidRPr="00D00229" w:rsidRDefault="00F53226" w:rsidP="00D00229"/>
        </w:tc>
      </w:tr>
      <w:tr w:rsidR="00286142" w:rsidRPr="00D00229" w14:paraId="156CE2BD" w14:textId="77777777" w:rsidTr="00D30F79">
        <w:trPr>
          <w:trHeight w:val="20"/>
        </w:trPr>
        <w:tc>
          <w:tcPr>
            <w:tcW w:w="1801" w:type="dxa"/>
          </w:tcPr>
          <w:p w14:paraId="550CCD88" w14:textId="24619BB5" w:rsidR="00286142" w:rsidRPr="00D00229" w:rsidRDefault="00B259DA" w:rsidP="00D00229">
            <w:bookmarkStart w:id="21" w:name="OLE_LINK208"/>
            <w:bookmarkStart w:id="22" w:name="OLE_LINK209"/>
            <w:bookmarkEnd w:id="19"/>
            <w:bookmarkEnd w:id="20"/>
            <w:r w:rsidRPr="00D00229">
              <w:t>1973–1974</w:t>
            </w:r>
          </w:p>
        </w:tc>
        <w:tc>
          <w:tcPr>
            <w:tcW w:w="7559" w:type="dxa"/>
          </w:tcPr>
          <w:p w14:paraId="43374245" w14:textId="77777777" w:rsidR="00286142" w:rsidRDefault="00026154" w:rsidP="00D00229">
            <w:r w:rsidRPr="00D00229">
              <w:t>Dalhousie University Graduate Teaching Assistantship.</w:t>
            </w:r>
          </w:p>
          <w:p w14:paraId="795CD8A7" w14:textId="77777777" w:rsidR="00F53226" w:rsidRDefault="00F53226" w:rsidP="00D00229"/>
          <w:p w14:paraId="6735C900" w14:textId="79241C41" w:rsidR="00F53226" w:rsidRPr="00D00229" w:rsidRDefault="00F53226" w:rsidP="00D00229"/>
        </w:tc>
      </w:tr>
    </w:tbl>
    <w:bookmarkEnd w:id="21"/>
    <w:bookmarkEnd w:id="22"/>
    <w:p w14:paraId="46B0ED02" w14:textId="79F0865C" w:rsidR="002D3E50" w:rsidRDefault="00726984" w:rsidP="00D00229">
      <w:pPr>
        <w:rPr>
          <w:b/>
          <w:bCs/>
        </w:rPr>
      </w:pPr>
      <w:r w:rsidRPr="00F53226">
        <w:rPr>
          <w:b/>
          <w:bCs/>
        </w:rPr>
        <w:t>GOVERNANCE EXPERIENCE</w:t>
      </w:r>
    </w:p>
    <w:p w14:paraId="1B5F75D4" w14:textId="77777777" w:rsidR="00F53226" w:rsidRPr="00F53226" w:rsidRDefault="00F53226" w:rsidP="00D00229">
      <w:pPr>
        <w:rPr>
          <w:b/>
          <w:bCs/>
        </w:rPr>
      </w:pPr>
    </w:p>
    <w:p w14:paraId="480C2751" w14:textId="2C7E76C0" w:rsidR="00102412" w:rsidRDefault="00340358" w:rsidP="00D00229">
      <w:pPr>
        <w:rPr>
          <w:u w:val="single"/>
        </w:rPr>
      </w:pPr>
      <w:r w:rsidRPr="00F53226">
        <w:rPr>
          <w:u w:val="single"/>
        </w:rPr>
        <w:t>Corporate Governance</w:t>
      </w:r>
    </w:p>
    <w:p w14:paraId="0A9E77AC" w14:textId="77777777" w:rsidR="00F53226" w:rsidRPr="00F53226" w:rsidRDefault="00F53226" w:rsidP="00D00229">
      <w:pPr>
        <w:rPr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30"/>
        <w:gridCol w:w="3330"/>
      </w:tblGrid>
      <w:tr w:rsidR="00220BC4" w:rsidRPr="00D00229" w14:paraId="1DBBF042" w14:textId="7E3DE496" w:rsidTr="00991975">
        <w:trPr>
          <w:trHeight w:val="20"/>
        </w:trPr>
        <w:tc>
          <w:tcPr>
            <w:tcW w:w="1800" w:type="dxa"/>
          </w:tcPr>
          <w:p w14:paraId="52B8473A" w14:textId="383809FA" w:rsidR="00220BC4" w:rsidRPr="00D00229" w:rsidRDefault="00220BC4" w:rsidP="00D00229">
            <w:r w:rsidRPr="00D00229">
              <w:t>2004–Present</w:t>
            </w:r>
          </w:p>
        </w:tc>
        <w:tc>
          <w:tcPr>
            <w:tcW w:w="4230" w:type="dxa"/>
          </w:tcPr>
          <w:p w14:paraId="4DEBF612" w14:textId="77777777" w:rsidR="00220BC4" w:rsidRDefault="00220BC4" w:rsidP="00D00229">
            <w:r w:rsidRPr="00D00229">
              <w:t>Trustee, International Finance Participation Trust, Cordiant Capital Inc.</w:t>
            </w:r>
          </w:p>
          <w:p w14:paraId="02915D7B" w14:textId="7C61C5BE" w:rsidR="00F53226" w:rsidRPr="00D00229" w:rsidRDefault="00F53226" w:rsidP="00D00229"/>
        </w:tc>
        <w:tc>
          <w:tcPr>
            <w:tcW w:w="3330" w:type="dxa"/>
          </w:tcPr>
          <w:p w14:paraId="277745DB" w14:textId="77777777" w:rsidR="00220BC4" w:rsidRPr="00D00229" w:rsidRDefault="00220BC4" w:rsidP="00D00229"/>
        </w:tc>
      </w:tr>
      <w:tr w:rsidR="00220BC4" w:rsidRPr="00D00229" w14:paraId="789CF6C0" w14:textId="25BFA3AC" w:rsidTr="00991975">
        <w:trPr>
          <w:trHeight w:val="20"/>
        </w:trPr>
        <w:tc>
          <w:tcPr>
            <w:tcW w:w="1800" w:type="dxa"/>
          </w:tcPr>
          <w:p w14:paraId="023EAA66" w14:textId="3631F598" w:rsidR="00220BC4" w:rsidRPr="00D00229" w:rsidRDefault="00220BC4" w:rsidP="00D00229">
            <w:r w:rsidRPr="00D00229">
              <w:t>2000–2014</w:t>
            </w:r>
          </w:p>
        </w:tc>
        <w:tc>
          <w:tcPr>
            <w:tcW w:w="4230" w:type="dxa"/>
          </w:tcPr>
          <w:p w14:paraId="1EE4FB76" w14:textId="23BBAC8E" w:rsidR="00220BC4" w:rsidRPr="00D00229" w:rsidRDefault="00220BC4" w:rsidP="00D00229">
            <w:r w:rsidRPr="00D00229">
              <w:t>Director, The Economical Insurance Grou</w:t>
            </w:r>
            <w:r w:rsidR="0084124D">
              <w:t xml:space="preserve">p </w:t>
            </w:r>
            <w:r w:rsidRPr="00D00229">
              <w:t>(</w:t>
            </w:r>
            <w:proofErr w:type="spellStart"/>
            <w:r w:rsidRPr="00D00229">
              <w:t>Honourary</w:t>
            </w:r>
            <w:proofErr w:type="spellEnd"/>
            <w:r w:rsidRPr="00D00229">
              <w:t xml:space="preserve"> Lifetime Director)</w:t>
            </w:r>
          </w:p>
          <w:p w14:paraId="615EDD1D" w14:textId="6F3B57B4" w:rsidR="00220BC4" w:rsidRPr="00D00229" w:rsidRDefault="00220BC4" w:rsidP="00F53226">
            <w:pPr>
              <w:ind w:left="907"/>
            </w:pPr>
            <w:r w:rsidRPr="00D00229">
              <w:t>Companies in the Group</w:t>
            </w:r>
            <w:r w:rsidR="00F53226">
              <w:t>:</w:t>
            </w:r>
          </w:p>
          <w:p w14:paraId="04F22A18" w14:textId="6AEEAC8F" w:rsidR="00220BC4" w:rsidRPr="00D00229" w:rsidRDefault="00220BC4" w:rsidP="00F8061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D00229">
              <w:t>Economical</w:t>
            </w:r>
            <w:proofErr w:type="spellEnd"/>
            <w:r w:rsidRPr="00D00229">
              <w:t xml:space="preserve"> Mutual </w:t>
            </w:r>
            <w:proofErr w:type="spellStart"/>
            <w:r w:rsidRPr="00D00229">
              <w:t>Insurance</w:t>
            </w:r>
            <w:proofErr w:type="spellEnd"/>
            <w:r w:rsidRPr="00D00229">
              <w:t xml:space="preserve"> Company</w:t>
            </w:r>
          </w:p>
          <w:p w14:paraId="59458C65" w14:textId="77777777" w:rsidR="00220BC4" w:rsidRPr="00D00229" w:rsidRDefault="00220BC4" w:rsidP="00F80614">
            <w:pPr>
              <w:pStyle w:val="ListParagraph"/>
              <w:numPr>
                <w:ilvl w:val="0"/>
                <w:numId w:val="1"/>
              </w:numPr>
            </w:pPr>
            <w:r w:rsidRPr="00D00229">
              <w:t>Waterloo Insurance Company</w:t>
            </w:r>
          </w:p>
          <w:p w14:paraId="5C27E8F0" w14:textId="77777777" w:rsidR="00220BC4" w:rsidRPr="00D00229" w:rsidRDefault="00220BC4" w:rsidP="00F80614">
            <w:pPr>
              <w:pStyle w:val="ListParagraph"/>
              <w:numPr>
                <w:ilvl w:val="0"/>
                <w:numId w:val="1"/>
              </w:numPr>
            </w:pPr>
            <w:r w:rsidRPr="00D00229">
              <w:t>Perth Insurance Company</w:t>
            </w:r>
          </w:p>
          <w:p w14:paraId="27AE8DB6" w14:textId="58CF1B17" w:rsidR="00220BC4" w:rsidRPr="00D00229" w:rsidRDefault="00220BC4" w:rsidP="00D00229"/>
          <w:p w14:paraId="6E7F52A9" w14:textId="5E2439D9" w:rsidR="00220BC4" w:rsidRPr="00D00229" w:rsidRDefault="00220BC4" w:rsidP="00D00229">
            <w:r w:rsidRPr="00D00229">
              <w:t>Committees (of all companies)</w:t>
            </w:r>
            <w:r w:rsidR="00F53226">
              <w:t>:</w:t>
            </w:r>
          </w:p>
          <w:p w14:paraId="55E7A5A2" w14:textId="77777777" w:rsidR="00F53226" w:rsidRDefault="00220BC4" w:rsidP="00F80614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D00229">
              <w:t>Chair</w:t>
            </w:r>
            <w:proofErr w:type="spellEnd"/>
            <w:r w:rsidRPr="00D00229">
              <w:t xml:space="preserve">, </w:t>
            </w:r>
            <w:proofErr w:type="spellStart"/>
            <w:r w:rsidRPr="00D00229">
              <w:t>Corporate</w:t>
            </w:r>
            <w:proofErr w:type="spellEnd"/>
            <w:r w:rsidRPr="00D00229">
              <w:t xml:space="preserve"> </w:t>
            </w:r>
            <w:proofErr w:type="spellStart"/>
            <w:r w:rsidRPr="00D00229">
              <w:t>Governance</w:t>
            </w:r>
            <w:proofErr w:type="spellEnd"/>
            <w:r w:rsidR="00F53226">
              <w:t xml:space="preserve"> &amp; </w:t>
            </w:r>
            <w:proofErr w:type="spellStart"/>
            <w:r w:rsidRPr="00D00229">
              <w:t>Risk</w:t>
            </w:r>
            <w:proofErr w:type="spellEnd"/>
            <w:r w:rsidRPr="00D00229">
              <w:t xml:space="preserve"> </w:t>
            </w:r>
            <w:proofErr w:type="spellStart"/>
            <w:r w:rsidRPr="00D00229">
              <w:t>Review</w:t>
            </w:r>
            <w:proofErr w:type="spellEnd"/>
          </w:p>
          <w:p w14:paraId="391BBFE1" w14:textId="08FC6627" w:rsidR="00220BC4" w:rsidRPr="00D00229" w:rsidRDefault="00220BC4" w:rsidP="00F80614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D00229">
              <w:t>Investment</w:t>
            </w:r>
            <w:proofErr w:type="spellEnd"/>
          </w:p>
        </w:tc>
        <w:tc>
          <w:tcPr>
            <w:tcW w:w="3330" w:type="dxa"/>
          </w:tcPr>
          <w:p w14:paraId="128F10EB" w14:textId="77777777" w:rsidR="00220BC4" w:rsidRPr="00D00229" w:rsidRDefault="00220BC4" w:rsidP="00D00229"/>
          <w:p w14:paraId="70E5AD10" w14:textId="77777777" w:rsidR="00A650DF" w:rsidRPr="00D00229" w:rsidRDefault="00A650DF" w:rsidP="00D00229"/>
          <w:p w14:paraId="0474EA34" w14:textId="51575CD7" w:rsidR="00A650DF" w:rsidRPr="00D00229" w:rsidRDefault="00A650DF" w:rsidP="00D00229"/>
          <w:p w14:paraId="1E725357" w14:textId="02FA959D" w:rsidR="00A650DF" w:rsidRPr="00D00229" w:rsidRDefault="00A650DF" w:rsidP="00F80614">
            <w:pPr>
              <w:pStyle w:val="ListParagraph"/>
              <w:numPr>
                <w:ilvl w:val="0"/>
                <w:numId w:val="2"/>
              </w:numPr>
            </w:pPr>
            <w:r w:rsidRPr="00D00229">
              <w:t>The Missisquoi Insurance Company</w:t>
            </w:r>
          </w:p>
          <w:p w14:paraId="3D3676A1" w14:textId="77777777" w:rsidR="00A650DF" w:rsidRPr="00D00229" w:rsidRDefault="00A650DF" w:rsidP="00F80614">
            <w:pPr>
              <w:pStyle w:val="ListParagraph"/>
              <w:numPr>
                <w:ilvl w:val="0"/>
                <w:numId w:val="2"/>
              </w:numPr>
            </w:pPr>
            <w:r w:rsidRPr="00D00229">
              <w:t>Westmount Financial Inc</w:t>
            </w:r>
          </w:p>
          <w:p w14:paraId="5C3AC727" w14:textId="77777777" w:rsidR="00991975" w:rsidRPr="00D00229" w:rsidRDefault="00991975" w:rsidP="00D00229"/>
          <w:p w14:paraId="274FCB46" w14:textId="77777777" w:rsidR="00991975" w:rsidRPr="00D00229" w:rsidRDefault="00991975" w:rsidP="00D00229"/>
          <w:p w14:paraId="2D09E88B" w14:textId="77777777" w:rsidR="00991975" w:rsidRPr="00D00229" w:rsidRDefault="00991975" w:rsidP="00D00229"/>
          <w:p w14:paraId="7A24E007" w14:textId="3442536C" w:rsidR="00991975" w:rsidRPr="00D00229" w:rsidRDefault="00991975" w:rsidP="00F80614">
            <w:pPr>
              <w:pStyle w:val="ListParagraph"/>
              <w:numPr>
                <w:ilvl w:val="0"/>
                <w:numId w:val="2"/>
              </w:numPr>
            </w:pPr>
            <w:r w:rsidRPr="00D00229">
              <w:t xml:space="preserve">Audit </w:t>
            </w:r>
          </w:p>
          <w:p w14:paraId="43F6D167" w14:textId="4FAAD20E" w:rsidR="00991975" w:rsidRPr="00D00229" w:rsidRDefault="00991975" w:rsidP="00F80614">
            <w:pPr>
              <w:pStyle w:val="ListParagraph"/>
              <w:numPr>
                <w:ilvl w:val="0"/>
                <w:numId w:val="2"/>
              </w:numPr>
            </w:pPr>
            <w:r w:rsidRPr="00D00229">
              <w:t>Pension</w:t>
            </w:r>
          </w:p>
        </w:tc>
      </w:tr>
      <w:tr w:rsidR="00220BC4" w:rsidRPr="00D00229" w14:paraId="7BD08B1D" w14:textId="6ECC470A" w:rsidTr="00991975">
        <w:trPr>
          <w:trHeight w:val="20"/>
        </w:trPr>
        <w:tc>
          <w:tcPr>
            <w:tcW w:w="1800" w:type="dxa"/>
          </w:tcPr>
          <w:p w14:paraId="0C382EEF" w14:textId="77777777" w:rsidR="00F53226" w:rsidRDefault="00F53226" w:rsidP="00D00229"/>
          <w:p w14:paraId="03814CEA" w14:textId="32CA0BEC" w:rsidR="00220BC4" w:rsidRPr="00D00229" w:rsidRDefault="00220BC4" w:rsidP="00D00229">
            <w:r w:rsidRPr="00D00229">
              <w:t>2000–2006</w:t>
            </w:r>
          </w:p>
        </w:tc>
        <w:tc>
          <w:tcPr>
            <w:tcW w:w="4230" w:type="dxa"/>
          </w:tcPr>
          <w:p w14:paraId="14E0BC72" w14:textId="77777777" w:rsidR="00F53226" w:rsidRDefault="00F53226" w:rsidP="00D00229"/>
          <w:p w14:paraId="52ADF445" w14:textId="626D4443" w:rsidR="00220BC4" w:rsidRPr="00D00229" w:rsidRDefault="00220BC4" w:rsidP="00D00229">
            <w:r w:rsidRPr="00D00229">
              <w:t>Director, Waterloo North Hydro Inc.</w:t>
            </w:r>
          </w:p>
          <w:p w14:paraId="7680E589" w14:textId="7A39D26F" w:rsidR="00220BC4" w:rsidRPr="00D00229" w:rsidRDefault="00220BC4" w:rsidP="00D00229">
            <w:r w:rsidRPr="00D00229">
              <w:t>Committees</w:t>
            </w:r>
            <w:r w:rsidR="00F53226">
              <w:t>:</w:t>
            </w:r>
          </w:p>
          <w:p w14:paraId="49F2BD3E" w14:textId="77777777" w:rsidR="00220BC4" w:rsidRPr="00D00229" w:rsidRDefault="00220BC4" w:rsidP="00F80614">
            <w:pPr>
              <w:pStyle w:val="ListParagraph"/>
              <w:numPr>
                <w:ilvl w:val="0"/>
                <w:numId w:val="4"/>
              </w:numPr>
            </w:pPr>
            <w:r w:rsidRPr="00D00229">
              <w:t>Chair, Human Resources</w:t>
            </w:r>
          </w:p>
          <w:p w14:paraId="30440A16" w14:textId="77777777" w:rsidR="00220BC4" w:rsidRDefault="00220BC4" w:rsidP="00F80614">
            <w:pPr>
              <w:pStyle w:val="ListParagraph"/>
              <w:numPr>
                <w:ilvl w:val="0"/>
                <w:numId w:val="4"/>
              </w:numPr>
            </w:pPr>
            <w:r w:rsidRPr="00D00229">
              <w:t>Audit</w:t>
            </w:r>
          </w:p>
          <w:p w14:paraId="12705DF0" w14:textId="174AEBC8" w:rsidR="00F53226" w:rsidRPr="00D00229" w:rsidRDefault="00F53226" w:rsidP="00D00229"/>
        </w:tc>
        <w:tc>
          <w:tcPr>
            <w:tcW w:w="3330" w:type="dxa"/>
          </w:tcPr>
          <w:p w14:paraId="2DCE36AE" w14:textId="77777777" w:rsidR="00220BC4" w:rsidRPr="00D00229" w:rsidRDefault="00220BC4" w:rsidP="00D00229"/>
        </w:tc>
      </w:tr>
      <w:tr w:rsidR="00220BC4" w:rsidRPr="00D00229" w14:paraId="710B3D41" w14:textId="5B14885A" w:rsidTr="00991975">
        <w:trPr>
          <w:trHeight w:val="20"/>
        </w:trPr>
        <w:tc>
          <w:tcPr>
            <w:tcW w:w="1800" w:type="dxa"/>
          </w:tcPr>
          <w:p w14:paraId="0A75C9F4" w14:textId="472A2E03" w:rsidR="00220BC4" w:rsidRPr="00D00229" w:rsidRDefault="00220BC4" w:rsidP="00D00229">
            <w:r w:rsidRPr="00D00229">
              <w:t>1998–2004</w:t>
            </w:r>
          </w:p>
        </w:tc>
        <w:tc>
          <w:tcPr>
            <w:tcW w:w="4230" w:type="dxa"/>
          </w:tcPr>
          <w:p w14:paraId="7924DDB4" w14:textId="3D43AAD6" w:rsidR="00220BC4" w:rsidRPr="00D00229" w:rsidRDefault="00220BC4" w:rsidP="00D00229">
            <w:r w:rsidRPr="00D00229">
              <w:t xml:space="preserve">Director, Comerica Bank Canada </w:t>
            </w:r>
          </w:p>
          <w:p w14:paraId="52037611" w14:textId="4FCFF578" w:rsidR="00220BC4" w:rsidRPr="00D00229" w:rsidRDefault="00220BC4" w:rsidP="00D00229">
            <w:r w:rsidRPr="00D00229">
              <w:t>Committees</w:t>
            </w:r>
            <w:r w:rsidR="00F53226">
              <w:t>:</w:t>
            </w:r>
          </w:p>
          <w:p w14:paraId="69D548A8" w14:textId="77777777" w:rsidR="00220BC4" w:rsidRPr="00D00229" w:rsidRDefault="00220BC4" w:rsidP="00F80614">
            <w:pPr>
              <w:pStyle w:val="ListParagraph"/>
              <w:numPr>
                <w:ilvl w:val="0"/>
                <w:numId w:val="5"/>
              </w:numPr>
            </w:pPr>
            <w:r w:rsidRPr="00D00229">
              <w:t>Audit</w:t>
            </w:r>
          </w:p>
          <w:p w14:paraId="63D15733" w14:textId="3651571C" w:rsidR="00220BC4" w:rsidRPr="00D00229" w:rsidRDefault="00220BC4" w:rsidP="00F80614">
            <w:pPr>
              <w:pStyle w:val="ListParagraph"/>
              <w:numPr>
                <w:ilvl w:val="0"/>
                <w:numId w:val="5"/>
              </w:numPr>
            </w:pPr>
            <w:r w:rsidRPr="00D00229">
              <w:t>Conduct Review</w:t>
            </w:r>
          </w:p>
        </w:tc>
        <w:tc>
          <w:tcPr>
            <w:tcW w:w="3330" w:type="dxa"/>
          </w:tcPr>
          <w:p w14:paraId="3DBFC80D" w14:textId="77777777" w:rsidR="00220BC4" w:rsidRPr="00D00229" w:rsidRDefault="00220BC4" w:rsidP="00D00229"/>
        </w:tc>
      </w:tr>
      <w:tr w:rsidR="00220BC4" w:rsidRPr="00D00229" w14:paraId="69E132F4" w14:textId="016A6F05" w:rsidTr="00991975">
        <w:trPr>
          <w:trHeight w:val="20"/>
        </w:trPr>
        <w:tc>
          <w:tcPr>
            <w:tcW w:w="1800" w:type="dxa"/>
          </w:tcPr>
          <w:p w14:paraId="3F889BF0" w14:textId="77777777" w:rsidR="00F53226" w:rsidRDefault="00F53226" w:rsidP="00D00229"/>
          <w:p w14:paraId="66B7C765" w14:textId="79AB6683" w:rsidR="00220BC4" w:rsidRPr="00D00229" w:rsidRDefault="00220BC4" w:rsidP="00D00229">
            <w:r w:rsidRPr="00D00229">
              <w:t>2000–2002</w:t>
            </w:r>
          </w:p>
        </w:tc>
        <w:tc>
          <w:tcPr>
            <w:tcW w:w="4230" w:type="dxa"/>
          </w:tcPr>
          <w:p w14:paraId="1A8694FB" w14:textId="77777777" w:rsidR="00F53226" w:rsidRDefault="00F53226" w:rsidP="00D00229"/>
          <w:p w14:paraId="51156BE1" w14:textId="76D312D6" w:rsidR="00220BC4" w:rsidRPr="00D00229" w:rsidRDefault="00220BC4" w:rsidP="00D00229">
            <w:r w:rsidRPr="00D00229">
              <w:t>Director, Mitra Imaging Inc.</w:t>
            </w:r>
          </w:p>
          <w:p w14:paraId="33694DFA" w14:textId="3DD88A6E" w:rsidR="00220BC4" w:rsidRPr="00D00229" w:rsidRDefault="00220BC4" w:rsidP="00F80614">
            <w:pPr>
              <w:pStyle w:val="ListParagraph"/>
              <w:numPr>
                <w:ilvl w:val="0"/>
                <w:numId w:val="6"/>
              </w:numPr>
            </w:pPr>
            <w:r w:rsidRPr="00D00229">
              <w:t>Trustee, Employee Share Trust</w:t>
            </w:r>
          </w:p>
        </w:tc>
        <w:tc>
          <w:tcPr>
            <w:tcW w:w="3330" w:type="dxa"/>
          </w:tcPr>
          <w:p w14:paraId="6B31D38D" w14:textId="77777777" w:rsidR="00220BC4" w:rsidRPr="00D00229" w:rsidRDefault="00220BC4" w:rsidP="00D00229"/>
        </w:tc>
      </w:tr>
      <w:tr w:rsidR="00220BC4" w:rsidRPr="00D00229" w14:paraId="59E3C7B8" w14:textId="718DC607" w:rsidTr="00991975">
        <w:trPr>
          <w:trHeight w:val="20"/>
        </w:trPr>
        <w:tc>
          <w:tcPr>
            <w:tcW w:w="1800" w:type="dxa"/>
          </w:tcPr>
          <w:p w14:paraId="218C38AD" w14:textId="380E10C4" w:rsidR="00220BC4" w:rsidRPr="00D00229" w:rsidRDefault="00220BC4" w:rsidP="00D00229">
            <w:r w:rsidRPr="00D00229">
              <w:lastRenderedPageBreak/>
              <w:t>1997–2000</w:t>
            </w:r>
          </w:p>
        </w:tc>
        <w:tc>
          <w:tcPr>
            <w:tcW w:w="4230" w:type="dxa"/>
          </w:tcPr>
          <w:p w14:paraId="205899F5" w14:textId="77777777" w:rsidR="00220BC4" w:rsidRDefault="00220BC4" w:rsidP="00D00229">
            <w:r w:rsidRPr="00D00229">
              <w:t>Director, CBRS Inc. (Canadian Bond Rating Service)</w:t>
            </w:r>
          </w:p>
          <w:p w14:paraId="1B6702D1" w14:textId="7CCB5A6A" w:rsidR="008B3A55" w:rsidRPr="00D00229" w:rsidRDefault="008B3A55" w:rsidP="00D00229"/>
        </w:tc>
        <w:tc>
          <w:tcPr>
            <w:tcW w:w="3330" w:type="dxa"/>
          </w:tcPr>
          <w:p w14:paraId="66F2DF05" w14:textId="77777777" w:rsidR="00220BC4" w:rsidRPr="00D00229" w:rsidRDefault="00220BC4" w:rsidP="00D00229"/>
        </w:tc>
      </w:tr>
      <w:tr w:rsidR="00220BC4" w:rsidRPr="00D00229" w14:paraId="307E9D3C" w14:textId="0E62B2FD" w:rsidTr="00991975">
        <w:trPr>
          <w:trHeight w:val="20"/>
        </w:trPr>
        <w:tc>
          <w:tcPr>
            <w:tcW w:w="1800" w:type="dxa"/>
          </w:tcPr>
          <w:p w14:paraId="673218F1" w14:textId="3245D384" w:rsidR="00220BC4" w:rsidRPr="00D00229" w:rsidRDefault="00220BC4" w:rsidP="00D00229">
            <w:bookmarkStart w:id="23" w:name="OLE_LINK283"/>
            <w:bookmarkStart w:id="24" w:name="OLE_LINK284"/>
            <w:bookmarkStart w:id="25" w:name="OLE_LINK301"/>
            <w:r w:rsidRPr="00D00229">
              <w:t>1997</w:t>
            </w:r>
          </w:p>
        </w:tc>
        <w:tc>
          <w:tcPr>
            <w:tcW w:w="4230" w:type="dxa"/>
          </w:tcPr>
          <w:p w14:paraId="3DF89744" w14:textId="77777777" w:rsidR="00220BC4" w:rsidRDefault="00220BC4" w:rsidP="00D00229">
            <w:r w:rsidRPr="00D00229">
              <w:t>Director, K2 Energy Corp. (TSX listing - KTO)</w:t>
            </w:r>
          </w:p>
          <w:p w14:paraId="07F3D6A8" w14:textId="64341AE4" w:rsidR="00F53226" w:rsidRPr="00D00229" w:rsidRDefault="00F53226" w:rsidP="00D00229"/>
        </w:tc>
        <w:tc>
          <w:tcPr>
            <w:tcW w:w="3330" w:type="dxa"/>
          </w:tcPr>
          <w:p w14:paraId="7B794429" w14:textId="77777777" w:rsidR="00220BC4" w:rsidRPr="00D00229" w:rsidRDefault="00220BC4" w:rsidP="00D00229"/>
        </w:tc>
      </w:tr>
    </w:tbl>
    <w:bookmarkEnd w:id="23"/>
    <w:bookmarkEnd w:id="24"/>
    <w:bookmarkEnd w:id="25"/>
    <w:p w14:paraId="71B27A60" w14:textId="04CFCE8B" w:rsidR="007F4BC9" w:rsidRDefault="00CA3E4A" w:rsidP="00D00229">
      <w:pPr>
        <w:rPr>
          <w:u w:val="single"/>
        </w:rPr>
      </w:pPr>
      <w:r w:rsidRPr="00F53226">
        <w:rPr>
          <w:u w:val="single"/>
        </w:rPr>
        <w:t>Public Sector Governance</w:t>
      </w:r>
    </w:p>
    <w:p w14:paraId="33335EDF" w14:textId="77777777" w:rsidR="00F53226" w:rsidRPr="00F53226" w:rsidRDefault="00F53226" w:rsidP="00D00229">
      <w:pPr>
        <w:rPr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567CBF" w:rsidRPr="00D00229" w14:paraId="0EEEA1A9" w14:textId="77777777" w:rsidTr="00243F05">
        <w:trPr>
          <w:trHeight w:val="20"/>
        </w:trPr>
        <w:tc>
          <w:tcPr>
            <w:tcW w:w="1801" w:type="dxa"/>
          </w:tcPr>
          <w:p w14:paraId="67CB809B" w14:textId="45827C5E" w:rsidR="00567CBF" w:rsidRPr="00D00229" w:rsidRDefault="00567CBF" w:rsidP="00D00229">
            <w:r w:rsidRPr="00D00229">
              <w:t>2019—present</w:t>
            </w:r>
          </w:p>
        </w:tc>
        <w:tc>
          <w:tcPr>
            <w:tcW w:w="7559" w:type="dxa"/>
          </w:tcPr>
          <w:p w14:paraId="4B424071" w14:textId="77777777" w:rsidR="00567CBF" w:rsidRPr="00D00229" w:rsidRDefault="00567CBF" w:rsidP="00D00229">
            <w:r w:rsidRPr="00D00229">
              <w:t>Chair (Acting), Higher Education Quality Council of Ontario</w:t>
            </w:r>
          </w:p>
          <w:p w14:paraId="05119786" w14:textId="4490E687" w:rsidR="00567CBF" w:rsidRPr="00D00229" w:rsidRDefault="00567CBF" w:rsidP="00F80614">
            <w:pPr>
              <w:pStyle w:val="ListParagraph"/>
              <w:numPr>
                <w:ilvl w:val="0"/>
                <w:numId w:val="6"/>
              </w:numPr>
            </w:pPr>
            <w:r w:rsidRPr="00D00229">
              <w:t>Audit Committee</w:t>
            </w:r>
          </w:p>
        </w:tc>
      </w:tr>
      <w:tr w:rsidR="005422D7" w:rsidRPr="00D00229" w14:paraId="0751A6CE" w14:textId="77777777" w:rsidTr="00243F05">
        <w:trPr>
          <w:trHeight w:val="20"/>
        </w:trPr>
        <w:tc>
          <w:tcPr>
            <w:tcW w:w="1801" w:type="dxa"/>
          </w:tcPr>
          <w:p w14:paraId="46A18F21" w14:textId="77777777" w:rsidR="00F53226" w:rsidRDefault="00F53226" w:rsidP="00D00229"/>
          <w:p w14:paraId="1E26DA4C" w14:textId="4C1E6F53" w:rsidR="005422D7" w:rsidRPr="00D00229" w:rsidRDefault="00B97959" w:rsidP="00D00229">
            <w:r w:rsidRPr="00D00229">
              <w:t>2010–2016</w:t>
            </w:r>
          </w:p>
        </w:tc>
        <w:tc>
          <w:tcPr>
            <w:tcW w:w="7559" w:type="dxa"/>
          </w:tcPr>
          <w:p w14:paraId="023FD089" w14:textId="77777777" w:rsidR="00F53226" w:rsidRDefault="00F53226" w:rsidP="00D00229"/>
          <w:p w14:paraId="5ADE5656" w14:textId="3EFCC5DF" w:rsidR="005422D7" w:rsidRPr="00D00229" w:rsidRDefault="00751A38" w:rsidP="00D00229">
            <w:r w:rsidRPr="00D00229">
              <w:t>Chair</w:t>
            </w:r>
            <w:bookmarkStart w:id="26" w:name="OLE_LINK343"/>
            <w:bookmarkStart w:id="27" w:name="OLE_LINK344"/>
            <w:r w:rsidR="00891931" w:rsidRPr="00D00229">
              <w:t>,</w:t>
            </w:r>
            <w:r w:rsidRPr="00D00229">
              <w:t xml:space="preserve"> </w:t>
            </w:r>
            <w:r w:rsidR="00166B17" w:rsidRPr="00D00229">
              <w:t>Kingston General Hospital</w:t>
            </w:r>
            <w:r w:rsidR="00FD3840" w:rsidRPr="00D00229">
              <w:t xml:space="preserve"> </w:t>
            </w:r>
            <w:bookmarkEnd w:id="26"/>
            <w:bookmarkEnd w:id="27"/>
            <w:r w:rsidRPr="00D00229">
              <w:t>(2014–2016)</w:t>
            </w:r>
            <w:r w:rsidR="00891931" w:rsidRPr="00D00229">
              <w:t>. Merged to become Kingston Health Sciences Centre.</w:t>
            </w:r>
          </w:p>
          <w:p w14:paraId="6A9358C5" w14:textId="77777777" w:rsidR="00F53226" w:rsidRDefault="00166B17" w:rsidP="00F80614">
            <w:pPr>
              <w:pStyle w:val="ListParagraph"/>
              <w:numPr>
                <w:ilvl w:val="0"/>
                <w:numId w:val="6"/>
              </w:numPr>
            </w:pPr>
            <w:r w:rsidRPr="00D00229">
              <w:t>Vice-Chair</w:t>
            </w:r>
            <w:r w:rsidR="00751A38" w:rsidRPr="00D00229">
              <w:t xml:space="preserve"> </w:t>
            </w:r>
            <w:r w:rsidRPr="00D00229">
              <w:t>(2012–2014)</w:t>
            </w:r>
          </w:p>
          <w:p w14:paraId="70E57F80" w14:textId="51029177" w:rsidR="00166B17" w:rsidRPr="00D00229" w:rsidRDefault="00166B17" w:rsidP="00F80614">
            <w:pPr>
              <w:pStyle w:val="ListParagraph"/>
              <w:numPr>
                <w:ilvl w:val="0"/>
                <w:numId w:val="6"/>
              </w:numPr>
            </w:pPr>
            <w:r w:rsidRPr="00D00229">
              <w:t>Director</w:t>
            </w:r>
            <w:r w:rsidR="00751A38" w:rsidRPr="00D00229">
              <w:t xml:space="preserve"> </w:t>
            </w:r>
            <w:r w:rsidRPr="00D00229">
              <w:t>(2010–2012)</w:t>
            </w:r>
          </w:p>
          <w:p w14:paraId="794E0B30" w14:textId="26DA217A" w:rsidR="00166B17" w:rsidRPr="00D00229" w:rsidRDefault="00166B17" w:rsidP="00D00229">
            <w:r w:rsidRPr="00D00229">
              <w:t>Committees</w:t>
            </w:r>
            <w:r w:rsidR="00F53226">
              <w:t xml:space="preserve">: </w:t>
            </w:r>
          </w:p>
          <w:p w14:paraId="421027A6" w14:textId="77777777" w:rsidR="00166B17" w:rsidRPr="00D00229" w:rsidRDefault="00166B17" w:rsidP="00F80614">
            <w:pPr>
              <w:pStyle w:val="ListParagraph"/>
              <w:numPr>
                <w:ilvl w:val="0"/>
                <w:numId w:val="7"/>
              </w:numPr>
            </w:pPr>
            <w:r w:rsidRPr="00D00229">
              <w:t>Chair, Governance and Nominating</w:t>
            </w:r>
          </w:p>
          <w:p w14:paraId="00CDE4D9" w14:textId="77777777" w:rsidR="00166B17" w:rsidRPr="00D00229" w:rsidRDefault="00166B17" w:rsidP="00F80614">
            <w:pPr>
              <w:pStyle w:val="ListParagraph"/>
              <w:numPr>
                <w:ilvl w:val="0"/>
                <w:numId w:val="7"/>
              </w:numPr>
            </w:pPr>
            <w:r w:rsidRPr="00D00229">
              <w:t xml:space="preserve">Finance and Audit </w:t>
            </w:r>
          </w:p>
          <w:p w14:paraId="75D10EA1" w14:textId="77777777" w:rsidR="00166B17" w:rsidRPr="00D00229" w:rsidRDefault="00166B17" w:rsidP="00F80614">
            <w:pPr>
              <w:pStyle w:val="ListParagraph"/>
              <w:numPr>
                <w:ilvl w:val="0"/>
                <w:numId w:val="7"/>
              </w:numPr>
            </w:pPr>
            <w:r w:rsidRPr="00D00229">
              <w:t>Senior Leadership and Compensation (merged with Governance)</w:t>
            </w:r>
          </w:p>
          <w:p w14:paraId="539146B0" w14:textId="4BDB5C76" w:rsidR="00166B17" w:rsidRPr="00D00229" w:rsidRDefault="00166B17" w:rsidP="00F80614">
            <w:pPr>
              <w:pStyle w:val="ListParagraph"/>
              <w:numPr>
                <w:ilvl w:val="0"/>
                <w:numId w:val="7"/>
              </w:numPr>
            </w:pPr>
            <w:r w:rsidRPr="00D00229">
              <w:t>Patient Care and People</w:t>
            </w:r>
          </w:p>
        </w:tc>
      </w:tr>
      <w:tr w:rsidR="005422D7" w:rsidRPr="00D00229" w14:paraId="3ED8A08F" w14:textId="77777777" w:rsidTr="00243F05">
        <w:trPr>
          <w:trHeight w:val="20"/>
        </w:trPr>
        <w:tc>
          <w:tcPr>
            <w:tcW w:w="1801" w:type="dxa"/>
          </w:tcPr>
          <w:p w14:paraId="763E8A23" w14:textId="77777777" w:rsidR="00F53226" w:rsidRDefault="00F53226" w:rsidP="00D00229"/>
          <w:p w14:paraId="429FF362" w14:textId="47327851" w:rsidR="005422D7" w:rsidRPr="00D00229" w:rsidRDefault="002821E0" w:rsidP="00D00229">
            <w:r w:rsidRPr="00D00229">
              <w:t>2012–2016</w:t>
            </w:r>
          </w:p>
        </w:tc>
        <w:tc>
          <w:tcPr>
            <w:tcW w:w="7559" w:type="dxa"/>
          </w:tcPr>
          <w:p w14:paraId="1B0FF670" w14:textId="77777777" w:rsidR="00F53226" w:rsidRDefault="00F53226" w:rsidP="00D00229"/>
          <w:p w14:paraId="6B53C104" w14:textId="77777777" w:rsidR="005422D7" w:rsidRDefault="00F77008" w:rsidP="00D00229">
            <w:r w:rsidRPr="00D00229">
              <w:t>Director, Kingston General Hospital Research Institute</w:t>
            </w:r>
          </w:p>
          <w:p w14:paraId="0D48D9CF" w14:textId="4E6DF4C3" w:rsidR="00F53226" w:rsidRPr="00D00229" w:rsidRDefault="00F53226" w:rsidP="00D00229"/>
        </w:tc>
      </w:tr>
      <w:tr w:rsidR="00166B17" w:rsidRPr="00D00229" w14:paraId="601C3429" w14:textId="77777777" w:rsidTr="00243F05">
        <w:trPr>
          <w:trHeight w:val="20"/>
        </w:trPr>
        <w:tc>
          <w:tcPr>
            <w:tcW w:w="1801" w:type="dxa"/>
          </w:tcPr>
          <w:p w14:paraId="3445E1E0" w14:textId="35BC9305" w:rsidR="00166B17" w:rsidRPr="00D00229" w:rsidRDefault="00D7100D" w:rsidP="00D00229">
            <w:r w:rsidRPr="00D00229">
              <w:t>2005–2006</w:t>
            </w:r>
          </w:p>
        </w:tc>
        <w:tc>
          <w:tcPr>
            <w:tcW w:w="7559" w:type="dxa"/>
          </w:tcPr>
          <w:p w14:paraId="4861B568" w14:textId="0720B10A" w:rsidR="00CD021F" w:rsidRPr="00D00229" w:rsidRDefault="00D7100D" w:rsidP="00D00229">
            <w:r w:rsidRPr="00D00229">
              <w:t xml:space="preserve">Member, Public Accountants Council for the Province of Ontario </w:t>
            </w:r>
          </w:p>
          <w:p w14:paraId="39570C1F" w14:textId="0C348668" w:rsidR="00D7100D" w:rsidRPr="00D00229" w:rsidRDefault="00D7100D" w:rsidP="00D00229">
            <w:r w:rsidRPr="00D00229">
              <w:t>Committees</w:t>
            </w:r>
            <w:r w:rsidR="00F53226">
              <w:t>:</w:t>
            </w:r>
          </w:p>
          <w:p w14:paraId="5B78D8C7" w14:textId="77777777" w:rsidR="00D7100D" w:rsidRPr="00D00229" w:rsidRDefault="00D7100D" w:rsidP="00F80614">
            <w:pPr>
              <w:pStyle w:val="ListParagraph"/>
              <w:numPr>
                <w:ilvl w:val="0"/>
                <w:numId w:val="8"/>
              </w:numPr>
            </w:pPr>
            <w:r w:rsidRPr="00D00229">
              <w:t>Finance</w:t>
            </w:r>
          </w:p>
          <w:p w14:paraId="77F72A3C" w14:textId="46212A20" w:rsidR="00166B17" w:rsidRPr="00D00229" w:rsidRDefault="00D7100D" w:rsidP="00F80614">
            <w:pPr>
              <w:pStyle w:val="ListParagraph"/>
              <w:numPr>
                <w:ilvl w:val="0"/>
                <w:numId w:val="8"/>
              </w:numPr>
            </w:pPr>
            <w:r w:rsidRPr="00D00229">
              <w:t>Licensing Standards</w:t>
            </w:r>
          </w:p>
        </w:tc>
      </w:tr>
      <w:tr w:rsidR="00F53226" w:rsidRPr="00D00229" w14:paraId="24114FE3" w14:textId="77777777" w:rsidTr="00243F05">
        <w:trPr>
          <w:trHeight w:val="20"/>
        </w:trPr>
        <w:tc>
          <w:tcPr>
            <w:tcW w:w="1801" w:type="dxa"/>
          </w:tcPr>
          <w:p w14:paraId="00B17B15" w14:textId="77777777" w:rsidR="00F53226" w:rsidRPr="00D00229" w:rsidRDefault="00F53226" w:rsidP="00D00229"/>
        </w:tc>
        <w:tc>
          <w:tcPr>
            <w:tcW w:w="7559" w:type="dxa"/>
          </w:tcPr>
          <w:p w14:paraId="33CB949E" w14:textId="77777777" w:rsidR="00F53226" w:rsidRPr="00D00229" w:rsidRDefault="00F53226" w:rsidP="00D00229"/>
        </w:tc>
      </w:tr>
      <w:tr w:rsidR="005422D7" w:rsidRPr="00D00229" w14:paraId="0555AB79" w14:textId="77777777" w:rsidTr="00243F05">
        <w:trPr>
          <w:trHeight w:val="20"/>
        </w:trPr>
        <w:tc>
          <w:tcPr>
            <w:tcW w:w="1801" w:type="dxa"/>
          </w:tcPr>
          <w:p w14:paraId="72F30191" w14:textId="6BB12BA7" w:rsidR="005422D7" w:rsidRPr="00D00229" w:rsidRDefault="004E0F2B" w:rsidP="00D00229">
            <w:r w:rsidRPr="00D00229">
              <w:t>1997–1998</w:t>
            </w:r>
          </w:p>
        </w:tc>
        <w:tc>
          <w:tcPr>
            <w:tcW w:w="7559" w:type="dxa"/>
          </w:tcPr>
          <w:p w14:paraId="55F3705F" w14:textId="77777777" w:rsidR="005422D7" w:rsidRDefault="004E0F2B" w:rsidP="00D00229">
            <w:r w:rsidRPr="00D00229">
              <w:t>Member, Business Review Advisory Panel for the Minister without Portfolio with Responsibility for Privatization, Government of Ontario</w:t>
            </w:r>
          </w:p>
          <w:p w14:paraId="6F9013D4" w14:textId="1CD5ED0B" w:rsidR="00F53226" w:rsidRPr="00D00229" w:rsidRDefault="00F53226" w:rsidP="00D00229"/>
        </w:tc>
      </w:tr>
      <w:tr w:rsidR="005422D7" w:rsidRPr="00D00229" w14:paraId="0FD27EE9" w14:textId="77777777" w:rsidTr="00243F05">
        <w:trPr>
          <w:trHeight w:val="20"/>
        </w:trPr>
        <w:tc>
          <w:tcPr>
            <w:tcW w:w="1801" w:type="dxa"/>
          </w:tcPr>
          <w:p w14:paraId="54757676" w14:textId="6A10B6DB" w:rsidR="005422D7" w:rsidRPr="00D00229" w:rsidRDefault="004E0F2B" w:rsidP="00D00229">
            <w:r w:rsidRPr="00D00229">
              <w:t>1996–1998</w:t>
            </w:r>
          </w:p>
        </w:tc>
        <w:tc>
          <w:tcPr>
            <w:tcW w:w="7559" w:type="dxa"/>
          </w:tcPr>
          <w:p w14:paraId="43102DF0" w14:textId="77777777" w:rsidR="005422D7" w:rsidRDefault="004E0F2B" w:rsidP="00D00229">
            <w:r w:rsidRPr="00D00229">
              <w:t>Special Advisor to the Board, Halifax</w:t>
            </w:r>
            <w:r w:rsidR="00005911" w:rsidRPr="00D00229">
              <w:t xml:space="preserve"> Stanfield</w:t>
            </w:r>
            <w:r w:rsidRPr="00D00229">
              <w:t xml:space="preserve"> International Airport Authority</w:t>
            </w:r>
          </w:p>
          <w:p w14:paraId="394E6702" w14:textId="772AE13F" w:rsidR="00F53226" w:rsidRPr="00D00229" w:rsidRDefault="00F53226" w:rsidP="00D00229"/>
        </w:tc>
      </w:tr>
      <w:tr w:rsidR="005422D7" w:rsidRPr="00D00229" w14:paraId="7A9580A7" w14:textId="77777777" w:rsidTr="00243F05">
        <w:trPr>
          <w:trHeight w:val="20"/>
        </w:trPr>
        <w:tc>
          <w:tcPr>
            <w:tcW w:w="1801" w:type="dxa"/>
          </w:tcPr>
          <w:p w14:paraId="615C3BF8" w14:textId="60669F08" w:rsidR="005422D7" w:rsidRPr="00D00229" w:rsidRDefault="004E0F2B" w:rsidP="00D00229">
            <w:r w:rsidRPr="00D00229">
              <w:t>1995–1996</w:t>
            </w:r>
          </w:p>
        </w:tc>
        <w:tc>
          <w:tcPr>
            <w:tcW w:w="7559" w:type="dxa"/>
          </w:tcPr>
          <w:p w14:paraId="38E7307D" w14:textId="35FD8F0E" w:rsidR="004E0F2B" w:rsidRPr="00D00229" w:rsidRDefault="004E0F2B" w:rsidP="00D00229">
            <w:r w:rsidRPr="00D00229">
              <w:t>Vice-Chair, Halifax</w:t>
            </w:r>
            <w:r w:rsidR="00005911" w:rsidRPr="00D00229">
              <w:t xml:space="preserve"> Stanfield</w:t>
            </w:r>
            <w:r w:rsidRPr="00D00229">
              <w:t xml:space="preserve"> International Airport Authority</w:t>
            </w:r>
          </w:p>
          <w:p w14:paraId="183BF285" w14:textId="692EC405" w:rsidR="004E0F2B" w:rsidRPr="00D00229" w:rsidRDefault="004E0F2B" w:rsidP="00D00229">
            <w:r w:rsidRPr="00D00229">
              <w:t>Committee</w:t>
            </w:r>
            <w:r w:rsidR="00F53226">
              <w:t xml:space="preserve">: </w:t>
            </w:r>
          </w:p>
          <w:p w14:paraId="2A758C56" w14:textId="4ED39A41" w:rsidR="005422D7" w:rsidRPr="00D00229" w:rsidRDefault="004E0F2B" w:rsidP="00F80614">
            <w:pPr>
              <w:pStyle w:val="ListParagraph"/>
              <w:numPr>
                <w:ilvl w:val="0"/>
                <w:numId w:val="9"/>
              </w:numPr>
            </w:pPr>
            <w:r w:rsidRPr="00D00229">
              <w:t>Finance</w:t>
            </w:r>
          </w:p>
        </w:tc>
      </w:tr>
      <w:tr w:rsidR="005422D7" w:rsidRPr="00D00229" w14:paraId="41510DB2" w14:textId="77777777" w:rsidTr="00243F05">
        <w:trPr>
          <w:trHeight w:val="20"/>
        </w:trPr>
        <w:tc>
          <w:tcPr>
            <w:tcW w:w="1801" w:type="dxa"/>
          </w:tcPr>
          <w:p w14:paraId="3F78BCD0" w14:textId="77777777" w:rsidR="00F53226" w:rsidRDefault="00F53226" w:rsidP="00D00229">
            <w:bookmarkStart w:id="28" w:name="OLE_LINK302"/>
            <w:bookmarkStart w:id="29" w:name="OLE_LINK303"/>
            <w:bookmarkStart w:id="30" w:name="OLE_LINK325"/>
            <w:bookmarkStart w:id="31" w:name="OLE_LINK351"/>
          </w:p>
          <w:p w14:paraId="0635AAB7" w14:textId="1012E21A" w:rsidR="005422D7" w:rsidRPr="00D00229" w:rsidRDefault="008A100D" w:rsidP="00D00229">
            <w:r w:rsidRPr="00D00229">
              <w:t>1995–1996</w:t>
            </w:r>
          </w:p>
        </w:tc>
        <w:tc>
          <w:tcPr>
            <w:tcW w:w="7559" w:type="dxa"/>
          </w:tcPr>
          <w:p w14:paraId="3E13DDBD" w14:textId="77777777" w:rsidR="00F53226" w:rsidRDefault="00F53226" w:rsidP="00D00229"/>
          <w:p w14:paraId="53E2DD4F" w14:textId="15F04857" w:rsidR="005422D7" w:rsidRPr="00D00229" w:rsidRDefault="008A100D" w:rsidP="00D00229">
            <w:r w:rsidRPr="00D00229">
              <w:t>Director, World Trade Centre Institute, Halifax</w:t>
            </w:r>
          </w:p>
        </w:tc>
      </w:tr>
      <w:bookmarkEnd w:id="28"/>
      <w:bookmarkEnd w:id="29"/>
      <w:bookmarkEnd w:id="30"/>
      <w:bookmarkEnd w:id="31"/>
    </w:tbl>
    <w:p w14:paraId="604A6213" w14:textId="77777777" w:rsidR="00F53226" w:rsidRDefault="00F53226" w:rsidP="00D00229"/>
    <w:p w14:paraId="7FEE496E" w14:textId="20A16924" w:rsidR="00102412" w:rsidRDefault="00595E75" w:rsidP="00D00229">
      <w:pPr>
        <w:rPr>
          <w:u w:val="single"/>
        </w:rPr>
      </w:pPr>
      <w:r w:rsidRPr="00F53226">
        <w:rPr>
          <w:u w:val="single"/>
        </w:rPr>
        <w:t xml:space="preserve">Professional and </w:t>
      </w:r>
      <w:r w:rsidR="00102412" w:rsidRPr="00F53226">
        <w:rPr>
          <w:u w:val="single"/>
        </w:rPr>
        <w:t>Association</w:t>
      </w:r>
      <w:r w:rsidR="00340358" w:rsidRPr="00F53226">
        <w:rPr>
          <w:u w:val="single"/>
        </w:rPr>
        <w:t xml:space="preserve"> Governance</w:t>
      </w:r>
    </w:p>
    <w:p w14:paraId="6B4B55AE" w14:textId="77777777" w:rsidR="00F53226" w:rsidRPr="00F53226" w:rsidRDefault="00F53226" w:rsidP="00D00229">
      <w:pPr>
        <w:rPr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192482" w:rsidRPr="00D00229" w14:paraId="4D2C2F68" w14:textId="77777777" w:rsidTr="00243F05">
        <w:trPr>
          <w:trHeight w:val="20"/>
        </w:trPr>
        <w:tc>
          <w:tcPr>
            <w:tcW w:w="1801" w:type="dxa"/>
          </w:tcPr>
          <w:p w14:paraId="680235FA" w14:textId="5659E2A7" w:rsidR="00192482" w:rsidRPr="00D00229" w:rsidRDefault="00FF6E98" w:rsidP="00D00229">
            <w:r w:rsidRPr="00D00229">
              <w:t>2000–2006</w:t>
            </w:r>
          </w:p>
        </w:tc>
        <w:tc>
          <w:tcPr>
            <w:tcW w:w="7559" w:type="dxa"/>
          </w:tcPr>
          <w:p w14:paraId="74AE6A15" w14:textId="37A6D384" w:rsidR="00FF6E98" w:rsidRPr="00D00229" w:rsidRDefault="00FF6E98" w:rsidP="00D00229">
            <w:r w:rsidRPr="00D00229">
              <w:t>Director, Canadian Council for Public Private Partnerships</w:t>
            </w:r>
          </w:p>
          <w:p w14:paraId="6228AA9A" w14:textId="07DCE82A" w:rsidR="00FF6E98" w:rsidRPr="00D00229" w:rsidRDefault="00FF6E98" w:rsidP="00D00229">
            <w:r w:rsidRPr="00D00229">
              <w:t>Committees</w:t>
            </w:r>
            <w:r w:rsidR="00F53226">
              <w:t xml:space="preserve">: </w:t>
            </w:r>
          </w:p>
          <w:p w14:paraId="4D25C344" w14:textId="77777777" w:rsidR="00FF6E98" w:rsidRPr="00D00229" w:rsidRDefault="00FF6E98" w:rsidP="00F80614">
            <w:pPr>
              <w:pStyle w:val="ListParagraph"/>
              <w:numPr>
                <w:ilvl w:val="0"/>
                <w:numId w:val="9"/>
              </w:numPr>
            </w:pPr>
            <w:r w:rsidRPr="00D00229">
              <w:t>Executive</w:t>
            </w:r>
          </w:p>
          <w:p w14:paraId="3CC0E211" w14:textId="77777777" w:rsidR="00FF6E98" w:rsidRPr="00D00229" w:rsidRDefault="00FF6E98" w:rsidP="00F80614">
            <w:pPr>
              <w:pStyle w:val="ListParagraph"/>
              <w:numPr>
                <w:ilvl w:val="0"/>
                <w:numId w:val="9"/>
              </w:numPr>
            </w:pPr>
            <w:r w:rsidRPr="00D00229">
              <w:t>Nominating</w:t>
            </w:r>
          </w:p>
          <w:p w14:paraId="37DDA5BE" w14:textId="4EAD8243" w:rsidR="00192482" w:rsidRPr="00D00229" w:rsidRDefault="00FF6E98" w:rsidP="00F80614">
            <w:pPr>
              <w:pStyle w:val="ListParagraph"/>
              <w:numPr>
                <w:ilvl w:val="0"/>
                <w:numId w:val="9"/>
              </w:numPr>
            </w:pPr>
            <w:r w:rsidRPr="00D00229">
              <w:t>Chair, Annual Conference (2003)</w:t>
            </w:r>
          </w:p>
        </w:tc>
      </w:tr>
      <w:tr w:rsidR="00192482" w:rsidRPr="00D00229" w14:paraId="2ADF671F" w14:textId="77777777" w:rsidTr="00243F05">
        <w:trPr>
          <w:trHeight w:val="20"/>
        </w:trPr>
        <w:tc>
          <w:tcPr>
            <w:tcW w:w="1801" w:type="dxa"/>
          </w:tcPr>
          <w:p w14:paraId="60950D5D" w14:textId="77777777" w:rsidR="00F53226" w:rsidRDefault="00F53226" w:rsidP="00D00229"/>
          <w:p w14:paraId="6E9CF923" w14:textId="032FEC9E" w:rsidR="00192482" w:rsidRPr="00D00229" w:rsidRDefault="00F955A4" w:rsidP="00D00229">
            <w:r w:rsidRPr="00D00229">
              <w:lastRenderedPageBreak/>
              <w:t>2005–2006</w:t>
            </w:r>
          </w:p>
        </w:tc>
        <w:tc>
          <w:tcPr>
            <w:tcW w:w="7559" w:type="dxa"/>
          </w:tcPr>
          <w:p w14:paraId="016A1064" w14:textId="77777777" w:rsidR="00F53226" w:rsidRDefault="00F53226" w:rsidP="00D00229"/>
          <w:p w14:paraId="5828CC49" w14:textId="512E89D2" w:rsidR="00F955A4" w:rsidRPr="00D00229" w:rsidRDefault="00F955A4" w:rsidP="00D00229">
            <w:r w:rsidRPr="00D00229">
              <w:lastRenderedPageBreak/>
              <w:t>Director, Ontario Chamber of Commerce</w:t>
            </w:r>
          </w:p>
          <w:p w14:paraId="3031DF77" w14:textId="5D036A4C" w:rsidR="00F955A4" w:rsidRPr="00D00229" w:rsidRDefault="0030304E" w:rsidP="00D00229">
            <w:r w:rsidRPr="00D00229">
              <w:t>Committee</w:t>
            </w:r>
            <w:r w:rsidR="00F53226">
              <w:t>:</w:t>
            </w:r>
          </w:p>
          <w:p w14:paraId="170EB917" w14:textId="0456B4FF" w:rsidR="00192482" w:rsidRPr="00D00229" w:rsidRDefault="00F955A4" w:rsidP="00F80614">
            <w:pPr>
              <w:pStyle w:val="ListParagraph"/>
              <w:numPr>
                <w:ilvl w:val="0"/>
                <w:numId w:val="10"/>
              </w:numPr>
            </w:pPr>
            <w:r w:rsidRPr="00D00229">
              <w:t>Vice-Chair, Boarders &amp; Transportation Infrastructure</w:t>
            </w:r>
          </w:p>
        </w:tc>
      </w:tr>
      <w:tr w:rsidR="00192482" w:rsidRPr="00D00229" w14:paraId="50667601" w14:textId="77777777" w:rsidTr="00243F05">
        <w:trPr>
          <w:trHeight w:val="20"/>
        </w:trPr>
        <w:tc>
          <w:tcPr>
            <w:tcW w:w="1801" w:type="dxa"/>
          </w:tcPr>
          <w:p w14:paraId="3550D249" w14:textId="77777777" w:rsidR="00164AA7" w:rsidRDefault="00164AA7" w:rsidP="00D00229"/>
          <w:p w14:paraId="11BABAC6" w14:textId="7B7E3F56" w:rsidR="00192482" w:rsidRPr="00D00229" w:rsidRDefault="00F955A4" w:rsidP="00D00229">
            <w:r w:rsidRPr="00D00229">
              <w:t>2004–2005</w:t>
            </w:r>
          </w:p>
        </w:tc>
        <w:tc>
          <w:tcPr>
            <w:tcW w:w="7559" w:type="dxa"/>
          </w:tcPr>
          <w:p w14:paraId="2D48C0FB" w14:textId="77777777" w:rsidR="00164AA7" w:rsidRDefault="00164AA7" w:rsidP="00D00229"/>
          <w:p w14:paraId="3EAF0C4F" w14:textId="78A000B9" w:rsidR="00192482" w:rsidRDefault="00F955A4" w:rsidP="00D00229">
            <w:r w:rsidRPr="00D00229">
              <w:t>Governor, Governing Council, Ontario Chamber of Commerce</w:t>
            </w:r>
          </w:p>
          <w:p w14:paraId="439BF082" w14:textId="16A7CEA3" w:rsidR="00F53226" w:rsidRPr="00D00229" w:rsidRDefault="00F53226" w:rsidP="00D00229"/>
        </w:tc>
      </w:tr>
      <w:tr w:rsidR="00192482" w:rsidRPr="00D00229" w14:paraId="5DA80453" w14:textId="77777777" w:rsidTr="00243F05">
        <w:trPr>
          <w:trHeight w:val="20"/>
        </w:trPr>
        <w:tc>
          <w:tcPr>
            <w:tcW w:w="1801" w:type="dxa"/>
          </w:tcPr>
          <w:p w14:paraId="574D5D15" w14:textId="32373331" w:rsidR="00192482" w:rsidRPr="00D00229" w:rsidRDefault="00F955A4" w:rsidP="00D00229">
            <w:r w:rsidRPr="00D00229">
              <w:t>2002–2005</w:t>
            </w:r>
          </w:p>
        </w:tc>
        <w:tc>
          <w:tcPr>
            <w:tcW w:w="7559" w:type="dxa"/>
          </w:tcPr>
          <w:p w14:paraId="02BE4058" w14:textId="77777777" w:rsidR="00192482" w:rsidRDefault="00F955A4" w:rsidP="00D00229">
            <w:r w:rsidRPr="00D00229">
              <w:t>Member, Prosperity Council of Waterloo Region</w:t>
            </w:r>
          </w:p>
          <w:p w14:paraId="4DF8D248" w14:textId="5C7800A9" w:rsidR="00F53226" w:rsidRPr="00D00229" w:rsidRDefault="00F53226" w:rsidP="00D00229"/>
        </w:tc>
      </w:tr>
      <w:tr w:rsidR="00192482" w:rsidRPr="00D00229" w14:paraId="45DA0061" w14:textId="77777777" w:rsidTr="00243F05">
        <w:trPr>
          <w:trHeight w:val="20"/>
        </w:trPr>
        <w:tc>
          <w:tcPr>
            <w:tcW w:w="1801" w:type="dxa"/>
          </w:tcPr>
          <w:p w14:paraId="2052F59D" w14:textId="11E4C885" w:rsidR="00192482" w:rsidRPr="00D00229" w:rsidRDefault="00F6057D" w:rsidP="00D00229">
            <w:r w:rsidRPr="00D00229">
              <w:t>1997–2005</w:t>
            </w:r>
          </w:p>
        </w:tc>
        <w:tc>
          <w:tcPr>
            <w:tcW w:w="7559" w:type="dxa"/>
          </w:tcPr>
          <w:p w14:paraId="58B2F87B" w14:textId="77777777" w:rsidR="00F53226" w:rsidRDefault="00F6057D" w:rsidP="00D00229">
            <w:r w:rsidRPr="00D00229">
              <w:t>Chair, Greater Kitchener Waterloo Chamber of Commerce</w:t>
            </w:r>
            <w:r w:rsidR="00B077A1" w:rsidRPr="00D00229">
              <w:t xml:space="preserve"> </w:t>
            </w:r>
          </w:p>
          <w:p w14:paraId="7B6E5443" w14:textId="2872D71B" w:rsidR="00F6057D" w:rsidRPr="00D00229" w:rsidRDefault="00B077A1" w:rsidP="00D00229">
            <w:r w:rsidRPr="00D00229">
              <w:t>(</w:t>
            </w:r>
            <w:proofErr w:type="spellStart"/>
            <w:r w:rsidRPr="00D00229">
              <w:t>Hono</w:t>
            </w:r>
            <w:r w:rsidR="007C3286" w:rsidRPr="00D00229">
              <w:t>u</w:t>
            </w:r>
            <w:r w:rsidRPr="00D00229">
              <w:t>rary</w:t>
            </w:r>
            <w:proofErr w:type="spellEnd"/>
            <w:r w:rsidRPr="00D00229">
              <w:t xml:space="preserve"> Lifetime Member</w:t>
            </w:r>
            <w:r w:rsidR="00005911" w:rsidRPr="00D00229">
              <w:t>)</w:t>
            </w:r>
          </w:p>
          <w:p w14:paraId="52A38D0B" w14:textId="77777777" w:rsidR="00F6057D" w:rsidRPr="00D00229" w:rsidRDefault="00F6057D" w:rsidP="00F80614">
            <w:pPr>
              <w:pStyle w:val="ListParagraph"/>
              <w:numPr>
                <w:ilvl w:val="0"/>
                <w:numId w:val="10"/>
              </w:numPr>
            </w:pPr>
            <w:r w:rsidRPr="00D00229">
              <w:t>Past-Chair</w:t>
            </w:r>
          </w:p>
          <w:p w14:paraId="6766BED4" w14:textId="77777777" w:rsidR="00F6057D" w:rsidRPr="00D00229" w:rsidRDefault="00F6057D" w:rsidP="00F80614">
            <w:pPr>
              <w:pStyle w:val="ListParagraph"/>
              <w:numPr>
                <w:ilvl w:val="0"/>
                <w:numId w:val="10"/>
              </w:numPr>
            </w:pPr>
            <w:r w:rsidRPr="00D00229">
              <w:t>Chair</w:t>
            </w:r>
          </w:p>
          <w:p w14:paraId="29A54F25" w14:textId="0A318F21" w:rsidR="00192482" w:rsidRPr="00D00229" w:rsidRDefault="00F6057D" w:rsidP="00F80614">
            <w:pPr>
              <w:pStyle w:val="ListParagraph"/>
              <w:numPr>
                <w:ilvl w:val="0"/>
                <w:numId w:val="10"/>
              </w:numPr>
            </w:pPr>
            <w:r w:rsidRPr="00D00229">
              <w:t>Vice-Chair</w:t>
            </w:r>
          </w:p>
        </w:tc>
      </w:tr>
      <w:tr w:rsidR="00192482" w:rsidRPr="00D00229" w14:paraId="4EFECEDE" w14:textId="77777777" w:rsidTr="00243F05">
        <w:trPr>
          <w:trHeight w:val="20"/>
        </w:trPr>
        <w:tc>
          <w:tcPr>
            <w:tcW w:w="1801" w:type="dxa"/>
          </w:tcPr>
          <w:p w14:paraId="6ED0873C" w14:textId="77777777" w:rsidR="001E4814" w:rsidRDefault="001E4814" w:rsidP="00D00229"/>
          <w:p w14:paraId="11B74993" w14:textId="3B16A54E" w:rsidR="00192482" w:rsidRPr="00D00229" w:rsidRDefault="001B55DB" w:rsidP="00D00229">
            <w:r w:rsidRPr="00D00229">
              <w:t>2002–2004</w:t>
            </w:r>
          </w:p>
        </w:tc>
        <w:tc>
          <w:tcPr>
            <w:tcW w:w="7559" w:type="dxa"/>
          </w:tcPr>
          <w:p w14:paraId="645114AD" w14:textId="77777777" w:rsidR="001E4814" w:rsidRDefault="001E4814" w:rsidP="00D00229"/>
          <w:p w14:paraId="47A5D5BC" w14:textId="77777777" w:rsidR="00192482" w:rsidRDefault="001B55DB" w:rsidP="00D00229">
            <w:r w:rsidRPr="00D00229">
              <w:t>Director, Marketing and Communication Task Force, Canada’s Technology Triangle</w:t>
            </w:r>
          </w:p>
          <w:p w14:paraId="3F8E3E74" w14:textId="15931BFF" w:rsidR="001E4814" w:rsidRPr="00D00229" w:rsidRDefault="001E4814" w:rsidP="00D00229"/>
        </w:tc>
      </w:tr>
      <w:tr w:rsidR="00192482" w:rsidRPr="00D00229" w14:paraId="64AB10FB" w14:textId="77777777" w:rsidTr="00243F05">
        <w:trPr>
          <w:trHeight w:val="20"/>
        </w:trPr>
        <w:tc>
          <w:tcPr>
            <w:tcW w:w="1801" w:type="dxa"/>
          </w:tcPr>
          <w:p w14:paraId="2E6AC50E" w14:textId="4BF8EA95" w:rsidR="00192482" w:rsidRPr="00D00229" w:rsidRDefault="001B55DB" w:rsidP="00D00229">
            <w:r w:rsidRPr="00D00229">
              <w:t>1996–1999</w:t>
            </w:r>
          </w:p>
        </w:tc>
        <w:tc>
          <w:tcPr>
            <w:tcW w:w="7559" w:type="dxa"/>
          </w:tcPr>
          <w:p w14:paraId="2B524FE1" w14:textId="77777777" w:rsidR="00192482" w:rsidRDefault="001B55DB" w:rsidP="00D00229">
            <w:r w:rsidRPr="00D00229">
              <w:t>Member, Stakeholder Advisory Group, Canadian Securities Institute, Investor Learning Centre, Toronto.</w:t>
            </w:r>
          </w:p>
          <w:p w14:paraId="51166EF2" w14:textId="40056DCE" w:rsidR="001E4814" w:rsidRPr="00D00229" w:rsidRDefault="001E4814" w:rsidP="00D00229"/>
        </w:tc>
      </w:tr>
      <w:tr w:rsidR="00192482" w:rsidRPr="00D00229" w14:paraId="6DF53FD4" w14:textId="77777777" w:rsidTr="00243F05">
        <w:trPr>
          <w:trHeight w:val="20"/>
        </w:trPr>
        <w:tc>
          <w:tcPr>
            <w:tcW w:w="1801" w:type="dxa"/>
          </w:tcPr>
          <w:p w14:paraId="187BB0BD" w14:textId="75A8B12A" w:rsidR="00192482" w:rsidRPr="00D00229" w:rsidRDefault="001B55DB" w:rsidP="00D00229">
            <w:bookmarkStart w:id="32" w:name="OLE_LINK328"/>
            <w:bookmarkStart w:id="33" w:name="OLE_LINK329"/>
            <w:bookmarkStart w:id="34" w:name="OLE_LINK330"/>
            <w:r w:rsidRPr="00D00229">
              <w:t>1993–1996</w:t>
            </w:r>
          </w:p>
        </w:tc>
        <w:tc>
          <w:tcPr>
            <w:tcW w:w="7559" w:type="dxa"/>
          </w:tcPr>
          <w:p w14:paraId="52548844" w14:textId="0FCF2EA0" w:rsidR="00001847" w:rsidRPr="00D00229" w:rsidRDefault="001B55DB" w:rsidP="00D00229">
            <w:r w:rsidRPr="00D00229">
              <w:t>Director, Metropolitan Halifax Chamber of Commerce</w:t>
            </w:r>
          </w:p>
          <w:p w14:paraId="17ABAD56" w14:textId="1A3C7955" w:rsidR="001B55DB" w:rsidRPr="00D00229" w:rsidRDefault="001B55DB" w:rsidP="00D00229">
            <w:r w:rsidRPr="00D00229">
              <w:t>Committees</w:t>
            </w:r>
            <w:r w:rsidR="001E4814">
              <w:t>:</w:t>
            </w:r>
          </w:p>
          <w:p w14:paraId="30256DB2" w14:textId="77777777" w:rsidR="001B55DB" w:rsidRPr="00D00229" w:rsidRDefault="001B55DB" w:rsidP="00F80614">
            <w:pPr>
              <w:pStyle w:val="ListParagraph"/>
              <w:numPr>
                <w:ilvl w:val="0"/>
                <w:numId w:val="11"/>
              </w:numPr>
            </w:pPr>
            <w:r w:rsidRPr="00D00229">
              <w:t>Chair, G7 Task Force</w:t>
            </w:r>
          </w:p>
          <w:p w14:paraId="5C38111C" w14:textId="26EE1B02" w:rsidR="00192482" w:rsidRPr="00D00229" w:rsidRDefault="001B55DB" w:rsidP="00F80614">
            <w:pPr>
              <w:pStyle w:val="ListParagraph"/>
              <w:numPr>
                <w:ilvl w:val="0"/>
                <w:numId w:val="11"/>
              </w:numPr>
            </w:pPr>
            <w:r w:rsidRPr="00D00229">
              <w:t>Chair, Education</w:t>
            </w:r>
          </w:p>
        </w:tc>
      </w:tr>
      <w:bookmarkEnd w:id="32"/>
      <w:bookmarkEnd w:id="33"/>
      <w:bookmarkEnd w:id="34"/>
    </w:tbl>
    <w:p w14:paraId="7BA22E6E" w14:textId="77777777" w:rsidR="001E4814" w:rsidRDefault="001E4814" w:rsidP="00D00229"/>
    <w:p w14:paraId="04A9117D" w14:textId="17DC2D25" w:rsidR="006A5B4C" w:rsidRDefault="00CA3E4A" w:rsidP="00D00229">
      <w:pPr>
        <w:rPr>
          <w:u w:val="single"/>
        </w:rPr>
      </w:pPr>
      <w:r w:rsidRPr="001E4814">
        <w:rPr>
          <w:u w:val="single"/>
        </w:rPr>
        <w:t>Academic</w:t>
      </w:r>
      <w:r w:rsidR="006A5B4C" w:rsidRPr="001E4814">
        <w:rPr>
          <w:u w:val="single"/>
        </w:rPr>
        <w:t xml:space="preserve"> Governance</w:t>
      </w:r>
    </w:p>
    <w:p w14:paraId="74BCAF97" w14:textId="77777777" w:rsidR="001E4814" w:rsidRPr="001E4814" w:rsidRDefault="001E4814" w:rsidP="00D00229">
      <w:pPr>
        <w:rPr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3526E8" w:rsidRPr="00D00229" w14:paraId="29D2BB39" w14:textId="77777777" w:rsidTr="00243F05">
        <w:trPr>
          <w:trHeight w:val="20"/>
        </w:trPr>
        <w:tc>
          <w:tcPr>
            <w:tcW w:w="1801" w:type="dxa"/>
          </w:tcPr>
          <w:p w14:paraId="5EA0802E" w14:textId="7D38C7C7" w:rsidR="003526E8" w:rsidRPr="00D00229" w:rsidRDefault="00FD0D3C" w:rsidP="00D00229">
            <w:r w:rsidRPr="00D00229">
              <w:t>2005–2008</w:t>
            </w:r>
          </w:p>
        </w:tc>
        <w:tc>
          <w:tcPr>
            <w:tcW w:w="7559" w:type="dxa"/>
          </w:tcPr>
          <w:p w14:paraId="485008FC" w14:textId="77777777" w:rsidR="003526E8" w:rsidRDefault="000A786F" w:rsidP="00D00229">
            <w:r w:rsidRPr="00D00229">
              <w:t>Advisory Board, UBC P3 Project, Phelps Centre for the Study of Government and Business, Sauder School of Business, University of British Columbia</w:t>
            </w:r>
          </w:p>
          <w:p w14:paraId="4E623D33" w14:textId="05A93B2E" w:rsidR="001E4814" w:rsidRPr="00D00229" w:rsidRDefault="001E4814" w:rsidP="00D00229"/>
        </w:tc>
      </w:tr>
      <w:tr w:rsidR="003526E8" w:rsidRPr="00D00229" w14:paraId="496BA993" w14:textId="77777777" w:rsidTr="00243F05">
        <w:trPr>
          <w:trHeight w:val="20"/>
        </w:trPr>
        <w:tc>
          <w:tcPr>
            <w:tcW w:w="1801" w:type="dxa"/>
          </w:tcPr>
          <w:p w14:paraId="13E455AC" w14:textId="61BBC5DF" w:rsidR="003526E8" w:rsidRPr="00D00229" w:rsidRDefault="00FD0D3C" w:rsidP="00D00229">
            <w:r w:rsidRPr="00D00229">
              <w:t>1996–2006</w:t>
            </w:r>
          </w:p>
        </w:tc>
        <w:tc>
          <w:tcPr>
            <w:tcW w:w="7559" w:type="dxa"/>
          </w:tcPr>
          <w:p w14:paraId="55628EF0" w14:textId="77777777" w:rsidR="003526E8" w:rsidRDefault="000A786F" w:rsidP="00D00229">
            <w:r w:rsidRPr="00D00229">
              <w:t>Senate, Wilfrid Laurier University</w:t>
            </w:r>
          </w:p>
          <w:p w14:paraId="39B75604" w14:textId="41758B01" w:rsidR="001E4814" w:rsidRPr="00D00229" w:rsidRDefault="001E4814" w:rsidP="00D00229"/>
        </w:tc>
      </w:tr>
      <w:tr w:rsidR="003526E8" w:rsidRPr="00D00229" w14:paraId="257EFE09" w14:textId="77777777" w:rsidTr="00243F05">
        <w:trPr>
          <w:trHeight w:val="20"/>
        </w:trPr>
        <w:tc>
          <w:tcPr>
            <w:tcW w:w="1801" w:type="dxa"/>
          </w:tcPr>
          <w:p w14:paraId="59618F81" w14:textId="6763272E" w:rsidR="003526E8" w:rsidRPr="00D00229" w:rsidRDefault="00FD0D3C" w:rsidP="00D00229">
            <w:r w:rsidRPr="00D00229">
              <w:t>1993–2005</w:t>
            </w:r>
          </w:p>
        </w:tc>
        <w:tc>
          <w:tcPr>
            <w:tcW w:w="7559" w:type="dxa"/>
          </w:tcPr>
          <w:p w14:paraId="79A2ADBD" w14:textId="77777777" w:rsidR="003526E8" w:rsidRDefault="000A786F" w:rsidP="00D00229">
            <w:r w:rsidRPr="00D00229">
              <w:t>Canadian Consortium of Management Schools</w:t>
            </w:r>
          </w:p>
          <w:p w14:paraId="0ECB3A0F" w14:textId="41126467" w:rsidR="001E4814" w:rsidRPr="00D00229" w:rsidRDefault="001E4814" w:rsidP="00D00229"/>
        </w:tc>
      </w:tr>
      <w:tr w:rsidR="003526E8" w:rsidRPr="00D00229" w14:paraId="2D6A12D7" w14:textId="77777777" w:rsidTr="00243F05">
        <w:trPr>
          <w:trHeight w:val="20"/>
        </w:trPr>
        <w:tc>
          <w:tcPr>
            <w:tcW w:w="1801" w:type="dxa"/>
          </w:tcPr>
          <w:p w14:paraId="4CFAF1AA" w14:textId="5EDBD2A0" w:rsidR="003526E8" w:rsidRPr="00D00229" w:rsidRDefault="00FD0D3C" w:rsidP="00D00229">
            <w:r w:rsidRPr="00D00229">
              <w:t>2</w:t>
            </w:r>
            <w:r w:rsidR="0007453B" w:rsidRPr="00D00229">
              <w:t>000–2003</w:t>
            </w:r>
          </w:p>
        </w:tc>
        <w:tc>
          <w:tcPr>
            <w:tcW w:w="7559" w:type="dxa"/>
          </w:tcPr>
          <w:p w14:paraId="475CBFCA" w14:textId="77777777" w:rsidR="003526E8" w:rsidRDefault="000A786F" w:rsidP="00D00229">
            <w:r w:rsidRPr="00D00229">
              <w:t>International Programming Committee, AACSB – International</w:t>
            </w:r>
          </w:p>
          <w:p w14:paraId="5215E7CA" w14:textId="70F02232" w:rsidR="001E4814" w:rsidRPr="00D00229" w:rsidRDefault="001E4814" w:rsidP="00D00229"/>
        </w:tc>
      </w:tr>
      <w:tr w:rsidR="003526E8" w:rsidRPr="00D00229" w14:paraId="5576E34D" w14:textId="77777777" w:rsidTr="00243F05">
        <w:trPr>
          <w:trHeight w:val="20"/>
        </w:trPr>
        <w:tc>
          <w:tcPr>
            <w:tcW w:w="1801" w:type="dxa"/>
          </w:tcPr>
          <w:p w14:paraId="505B85F9" w14:textId="1B9CACE1" w:rsidR="003526E8" w:rsidRPr="00D00229" w:rsidRDefault="0007453B" w:rsidP="00D00229">
            <w:r w:rsidRPr="00D00229">
              <w:t>1997–1998</w:t>
            </w:r>
          </w:p>
        </w:tc>
        <w:tc>
          <w:tcPr>
            <w:tcW w:w="7559" w:type="dxa"/>
          </w:tcPr>
          <w:p w14:paraId="63650869" w14:textId="77777777" w:rsidR="003526E8" w:rsidRDefault="000A786F" w:rsidP="00D00229">
            <w:r w:rsidRPr="00D00229">
              <w:t>International Organizing Committee, Global Forum on Management Education</w:t>
            </w:r>
          </w:p>
          <w:p w14:paraId="622F8E67" w14:textId="4C368A50" w:rsidR="001E4814" w:rsidRPr="00D00229" w:rsidRDefault="001E4814" w:rsidP="00D00229"/>
        </w:tc>
      </w:tr>
      <w:tr w:rsidR="003526E8" w:rsidRPr="00D00229" w14:paraId="3E68AA56" w14:textId="77777777" w:rsidTr="00243F05">
        <w:trPr>
          <w:trHeight w:val="20"/>
        </w:trPr>
        <w:tc>
          <w:tcPr>
            <w:tcW w:w="1801" w:type="dxa"/>
          </w:tcPr>
          <w:p w14:paraId="393431DA" w14:textId="6F4006CB" w:rsidR="003526E8" w:rsidRPr="00D00229" w:rsidRDefault="0007453B" w:rsidP="00D00229">
            <w:r w:rsidRPr="00D00229">
              <w:t>1993–1998</w:t>
            </w:r>
          </w:p>
        </w:tc>
        <w:tc>
          <w:tcPr>
            <w:tcW w:w="7559" w:type="dxa"/>
          </w:tcPr>
          <w:p w14:paraId="06392119" w14:textId="77777777" w:rsidR="00DA6435" w:rsidRPr="00D00229" w:rsidRDefault="00DA6435" w:rsidP="00D00229">
            <w:r w:rsidRPr="00D00229">
              <w:t>Chair, Canadian Federation of Business School Deans</w:t>
            </w:r>
          </w:p>
          <w:p w14:paraId="0E094C1A" w14:textId="51009591" w:rsidR="00DA6435" w:rsidRPr="00D00229" w:rsidRDefault="00DA6435" w:rsidP="00F80614">
            <w:pPr>
              <w:pStyle w:val="ListParagraph"/>
              <w:numPr>
                <w:ilvl w:val="0"/>
                <w:numId w:val="12"/>
              </w:numPr>
            </w:pPr>
            <w:r w:rsidRPr="00D00229">
              <w:t>Past-Chai</w:t>
            </w:r>
            <w:r w:rsidR="00B84B4B" w:rsidRPr="00D00229">
              <w:t>r</w:t>
            </w:r>
          </w:p>
          <w:p w14:paraId="15B93AB2" w14:textId="77777777" w:rsidR="00DA6435" w:rsidRPr="00D00229" w:rsidRDefault="00DA6435" w:rsidP="00F80614">
            <w:pPr>
              <w:pStyle w:val="ListParagraph"/>
              <w:numPr>
                <w:ilvl w:val="0"/>
                <w:numId w:val="12"/>
              </w:numPr>
            </w:pPr>
            <w:r w:rsidRPr="00D00229">
              <w:t>Vice-Chair</w:t>
            </w:r>
          </w:p>
          <w:p w14:paraId="7E0D6972" w14:textId="1EA7E1C3" w:rsidR="00DA6435" w:rsidRPr="00D00229" w:rsidRDefault="00DA6435" w:rsidP="00F80614">
            <w:pPr>
              <w:pStyle w:val="ListParagraph"/>
              <w:numPr>
                <w:ilvl w:val="0"/>
                <w:numId w:val="12"/>
              </w:numPr>
            </w:pPr>
            <w:r w:rsidRPr="00D00229">
              <w:t>Director</w:t>
            </w:r>
          </w:p>
          <w:p w14:paraId="63932FC0" w14:textId="11492057" w:rsidR="00DA6435" w:rsidRPr="00D00229" w:rsidRDefault="00DA6435" w:rsidP="00D00229">
            <w:r w:rsidRPr="00D00229">
              <w:t>Committees</w:t>
            </w:r>
            <w:r w:rsidR="001E4814">
              <w:t>:</w:t>
            </w:r>
          </w:p>
          <w:p w14:paraId="209BC3FA" w14:textId="77777777" w:rsidR="00DA6435" w:rsidRPr="00D00229" w:rsidRDefault="00DA6435" w:rsidP="00F80614">
            <w:pPr>
              <w:pStyle w:val="ListParagraph"/>
              <w:numPr>
                <w:ilvl w:val="0"/>
                <w:numId w:val="13"/>
              </w:numPr>
            </w:pPr>
            <w:r w:rsidRPr="00D00229">
              <w:t>Chair, Executive</w:t>
            </w:r>
          </w:p>
          <w:p w14:paraId="12B9FE87" w14:textId="77777777" w:rsidR="00DA6435" w:rsidRPr="00D00229" w:rsidRDefault="00DA6435" w:rsidP="00F80614">
            <w:pPr>
              <w:pStyle w:val="ListParagraph"/>
              <w:numPr>
                <w:ilvl w:val="0"/>
                <w:numId w:val="13"/>
              </w:numPr>
            </w:pPr>
            <w:r w:rsidRPr="00D00229">
              <w:t>Chair, Finance</w:t>
            </w:r>
          </w:p>
          <w:p w14:paraId="2269582E" w14:textId="04663712" w:rsidR="003526E8" w:rsidRPr="00D00229" w:rsidRDefault="00DA6435" w:rsidP="00F80614">
            <w:pPr>
              <w:pStyle w:val="ListParagraph"/>
              <w:numPr>
                <w:ilvl w:val="0"/>
                <w:numId w:val="13"/>
              </w:numPr>
            </w:pPr>
            <w:r w:rsidRPr="00D00229">
              <w:t>Chair, Media Relations</w:t>
            </w:r>
          </w:p>
        </w:tc>
      </w:tr>
      <w:tr w:rsidR="003526E8" w:rsidRPr="00D00229" w14:paraId="628F942B" w14:textId="77777777" w:rsidTr="00243F05">
        <w:trPr>
          <w:trHeight w:val="20"/>
        </w:trPr>
        <w:tc>
          <w:tcPr>
            <w:tcW w:w="1801" w:type="dxa"/>
          </w:tcPr>
          <w:p w14:paraId="613DB5B1" w14:textId="77777777" w:rsidR="001E4814" w:rsidRDefault="001E4814" w:rsidP="00D00229">
            <w:bookmarkStart w:id="35" w:name="OLE_LINK370"/>
            <w:bookmarkStart w:id="36" w:name="OLE_LINK371"/>
          </w:p>
          <w:p w14:paraId="7882E007" w14:textId="38C10DDD" w:rsidR="003526E8" w:rsidRPr="00D00229" w:rsidRDefault="0007453B" w:rsidP="00D00229">
            <w:r w:rsidRPr="00D00229">
              <w:lastRenderedPageBreak/>
              <w:t>1994–1996</w:t>
            </w:r>
          </w:p>
        </w:tc>
        <w:tc>
          <w:tcPr>
            <w:tcW w:w="7559" w:type="dxa"/>
          </w:tcPr>
          <w:p w14:paraId="48B07A54" w14:textId="77777777" w:rsidR="001E4814" w:rsidRDefault="001E4814" w:rsidP="00D00229"/>
          <w:p w14:paraId="4FD968A0" w14:textId="5B2015C1" w:rsidR="001E4814" w:rsidRPr="00D00229" w:rsidRDefault="000D00CC" w:rsidP="00D00229">
            <w:r w:rsidRPr="00D00229">
              <w:lastRenderedPageBreak/>
              <w:t>National Corporate Council on Management Education</w:t>
            </w:r>
          </w:p>
        </w:tc>
      </w:tr>
      <w:bookmarkEnd w:id="35"/>
      <w:bookmarkEnd w:id="36"/>
      <w:tr w:rsidR="003526E8" w:rsidRPr="00D00229" w14:paraId="7E84F62A" w14:textId="77777777" w:rsidTr="00243F05">
        <w:trPr>
          <w:trHeight w:val="20"/>
        </w:trPr>
        <w:tc>
          <w:tcPr>
            <w:tcW w:w="1801" w:type="dxa"/>
          </w:tcPr>
          <w:p w14:paraId="062574C3" w14:textId="77777777" w:rsidR="00871166" w:rsidRDefault="00871166" w:rsidP="00D00229"/>
          <w:p w14:paraId="1465508D" w14:textId="2A9DE34B" w:rsidR="003526E8" w:rsidRPr="00D00229" w:rsidRDefault="0007453B" w:rsidP="00D00229">
            <w:r w:rsidRPr="00D00229">
              <w:t>1994–1996</w:t>
            </w:r>
          </w:p>
        </w:tc>
        <w:tc>
          <w:tcPr>
            <w:tcW w:w="7559" w:type="dxa"/>
          </w:tcPr>
          <w:p w14:paraId="20F81431" w14:textId="77777777" w:rsidR="00871166" w:rsidRDefault="00871166" w:rsidP="00D00229"/>
          <w:p w14:paraId="0DCFF8B5" w14:textId="346850FF" w:rsidR="001E4814" w:rsidRPr="00D00229" w:rsidRDefault="000D00CC" w:rsidP="00D00229">
            <w:r w:rsidRPr="00D00229">
              <w:t>Board of Research Advisors, Atlantic Institute for Market Studies, Halifax, Nova Scotia.</w:t>
            </w:r>
          </w:p>
        </w:tc>
      </w:tr>
      <w:tr w:rsidR="003526E8" w:rsidRPr="00D00229" w14:paraId="1B44498D" w14:textId="77777777" w:rsidTr="00243F05">
        <w:trPr>
          <w:trHeight w:val="20"/>
        </w:trPr>
        <w:tc>
          <w:tcPr>
            <w:tcW w:w="1801" w:type="dxa"/>
          </w:tcPr>
          <w:p w14:paraId="3AA98B1B" w14:textId="77777777" w:rsidR="00871166" w:rsidRDefault="00871166" w:rsidP="00D00229"/>
          <w:p w14:paraId="6960EA80" w14:textId="65FD1F60" w:rsidR="003526E8" w:rsidRPr="00D00229" w:rsidRDefault="0007453B" w:rsidP="00D00229">
            <w:r w:rsidRPr="00D00229">
              <w:t>1993–1996</w:t>
            </w:r>
          </w:p>
        </w:tc>
        <w:tc>
          <w:tcPr>
            <w:tcW w:w="7559" w:type="dxa"/>
          </w:tcPr>
          <w:p w14:paraId="5E8BCDF0" w14:textId="77777777" w:rsidR="00871166" w:rsidRDefault="00871166" w:rsidP="00D00229"/>
          <w:p w14:paraId="3952EFD9" w14:textId="154A4D7F" w:rsidR="003526E8" w:rsidRDefault="000D00CC" w:rsidP="00D00229">
            <w:r w:rsidRPr="00D00229">
              <w:t>Senate, Saint Mary’s University</w:t>
            </w:r>
          </w:p>
          <w:p w14:paraId="4531B921" w14:textId="77777777" w:rsidR="001E4814" w:rsidRDefault="001E4814" w:rsidP="00D00229"/>
          <w:p w14:paraId="4611284F" w14:textId="3DC838A4" w:rsidR="001E4814" w:rsidRPr="00D00229" w:rsidRDefault="001E4814" w:rsidP="00D00229"/>
        </w:tc>
      </w:tr>
    </w:tbl>
    <w:p w14:paraId="42CC65E9" w14:textId="1F9800C1" w:rsidR="00BD7B99" w:rsidRDefault="00EF1A63" w:rsidP="00D00229">
      <w:pPr>
        <w:rPr>
          <w:b/>
          <w:bCs/>
        </w:rPr>
      </w:pPr>
      <w:r w:rsidRPr="001E4814">
        <w:rPr>
          <w:b/>
          <w:bCs/>
        </w:rPr>
        <w:t>C</w:t>
      </w:r>
      <w:r w:rsidR="00B84B4B" w:rsidRPr="001E4814">
        <w:rPr>
          <w:b/>
          <w:bCs/>
        </w:rPr>
        <w:t>OMMUNITY SERVICE</w:t>
      </w:r>
    </w:p>
    <w:p w14:paraId="2561B6D2" w14:textId="77777777" w:rsidR="001E4814" w:rsidRPr="001E4814" w:rsidRDefault="001E4814" w:rsidP="00D00229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F602C1" w:rsidRPr="00D00229" w14:paraId="3EECE7AC" w14:textId="77777777" w:rsidTr="00243F05">
        <w:trPr>
          <w:trHeight w:val="20"/>
        </w:trPr>
        <w:tc>
          <w:tcPr>
            <w:tcW w:w="1801" w:type="dxa"/>
          </w:tcPr>
          <w:p w14:paraId="2EE12B39" w14:textId="31CB40F9" w:rsidR="00F602C1" w:rsidRPr="00D00229" w:rsidRDefault="00C9459D" w:rsidP="00D00229">
            <w:r w:rsidRPr="00D00229">
              <w:t>2017</w:t>
            </w:r>
          </w:p>
        </w:tc>
        <w:tc>
          <w:tcPr>
            <w:tcW w:w="7559" w:type="dxa"/>
          </w:tcPr>
          <w:p w14:paraId="503A8F8A" w14:textId="77777777" w:rsidR="00F602C1" w:rsidRDefault="00C9459D" w:rsidP="00D00229">
            <w:r w:rsidRPr="00D00229">
              <w:t>Economic Development Organization 2017 Performance Review Working Group, City of Kingston, Ontario</w:t>
            </w:r>
          </w:p>
          <w:p w14:paraId="0F440127" w14:textId="30AF4D70" w:rsidR="001E4814" w:rsidRPr="00D00229" w:rsidRDefault="001E4814" w:rsidP="00D00229"/>
        </w:tc>
      </w:tr>
      <w:tr w:rsidR="00F602C1" w:rsidRPr="00D00229" w14:paraId="588E44C3" w14:textId="77777777" w:rsidTr="00243F05">
        <w:trPr>
          <w:trHeight w:val="20"/>
        </w:trPr>
        <w:tc>
          <w:tcPr>
            <w:tcW w:w="1801" w:type="dxa"/>
          </w:tcPr>
          <w:p w14:paraId="4E931D03" w14:textId="56132C4E" w:rsidR="00F602C1" w:rsidRPr="00D00229" w:rsidRDefault="00C9459D" w:rsidP="00D00229">
            <w:r w:rsidRPr="00D00229">
              <w:t>2008–2010</w:t>
            </w:r>
          </w:p>
        </w:tc>
        <w:tc>
          <w:tcPr>
            <w:tcW w:w="7559" w:type="dxa"/>
          </w:tcPr>
          <w:p w14:paraId="5962265D" w14:textId="77777777" w:rsidR="00F602C1" w:rsidRDefault="00C9459D" w:rsidP="00D00229">
            <w:r w:rsidRPr="00D00229">
              <w:t>Member, Imagine Kingston (community visioning group)</w:t>
            </w:r>
          </w:p>
          <w:p w14:paraId="7CCCD181" w14:textId="71A17067" w:rsidR="001E4814" w:rsidRPr="00D00229" w:rsidRDefault="001E4814" w:rsidP="00D00229"/>
        </w:tc>
      </w:tr>
      <w:tr w:rsidR="00F602C1" w:rsidRPr="00D00229" w14:paraId="635853C8" w14:textId="77777777" w:rsidTr="00243F05">
        <w:trPr>
          <w:trHeight w:val="20"/>
        </w:trPr>
        <w:tc>
          <w:tcPr>
            <w:tcW w:w="1801" w:type="dxa"/>
          </w:tcPr>
          <w:p w14:paraId="56D1772A" w14:textId="5E221A8C" w:rsidR="00F602C1" w:rsidRPr="00D00229" w:rsidRDefault="00C9459D" w:rsidP="00D00229">
            <w:r w:rsidRPr="00D00229">
              <w:t>2002–2006</w:t>
            </w:r>
          </w:p>
        </w:tc>
        <w:tc>
          <w:tcPr>
            <w:tcW w:w="7559" w:type="dxa"/>
          </w:tcPr>
          <w:p w14:paraId="6C9CDDBE" w14:textId="77777777" w:rsidR="00F602C1" w:rsidRDefault="00C9459D" w:rsidP="00D00229">
            <w:r w:rsidRPr="00D00229">
              <w:t>Member, Investment Committee, Kitchener and Waterloo Community Foundation</w:t>
            </w:r>
          </w:p>
          <w:p w14:paraId="3CD570E2" w14:textId="25669CDF" w:rsidR="001E4814" w:rsidRPr="00D00229" w:rsidRDefault="001E4814" w:rsidP="00D00229"/>
        </w:tc>
      </w:tr>
      <w:tr w:rsidR="00F602C1" w:rsidRPr="00D00229" w14:paraId="5B7C9E4B" w14:textId="77777777" w:rsidTr="00243F05">
        <w:trPr>
          <w:trHeight w:val="20"/>
        </w:trPr>
        <w:tc>
          <w:tcPr>
            <w:tcW w:w="1801" w:type="dxa"/>
          </w:tcPr>
          <w:p w14:paraId="4BEADEAD" w14:textId="36066FEA" w:rsidR="00F602C1" w:rsidRPr="00D00229" w:rsidRDefault="00C9459D" w:rsidP="00D00229">
            <w:r w:rsidRPr="00D00229">
              <w:t>1996–2002</w:t>
            </w:r>
          </w:p>
        </w:tc>
        <w:tc>
          <w:tcPr>
            <w:tcW w:w="7559" w:type="dxa"/>
          </w:tcPr>
          <w:p w14:paraId="17611FFF" w14:textId="77777777" w:rsidR="00F602C1" w:rsidRDefault="00661C14" w:rsidP="00D00229">
            <w:r w:rsidRPr="00D00229">
              <w:t>Adjudication Panel Member, Junior Achievement Business Excellence, Waterloo Region.</w:t>
            </w:r>
          </w:p>
          <w:p w14:paraId="0C6D6306" w14:textId="58F3ADD8" w:rsidR="001E4814" w:rsidRPr="00D00229" w:rsidRDefault="001E4814" w:rsidP="00D00229"/>
        </w:tc>
      </w:tr>
      <w:tr w:rsidR="00F602C1" w:rsidRPr="00D00229" w14:paraId="51768C22" w14:textId="77777777" w:rsidTr="00243F05">
        <w:trPr>
          <w:trHeight w:val="20"/>
        </w:trPr>
        <w:tc>
          <w:tcPr>
            <w:tcW w:w="1801" w:type="dxa"/>
          </w:tcPr>
          <w:p w14:paraId="3B6AB665" w14:textId="256E7B6E" w:rsidR="00F602C1" w:rsidRPr="00D00229" w:rsidRDefault="00C9459D" w:rsidP="00D00229">
            <w:r w:rsidRPr="00D00229">
              <w:t>2000–2001</w:t>
            </w:r>
          </w:p>
        </w:tc>
        <w:tc>
          <w:tcPr>
            <w:tcW w:w="7559" w:type="dxa"/>
          </w:tcPr>
          <w:p w14:paraId="3DAC8979" w14:textId="77777777" w:rsidR="00F602C1" w:rsidRDefault="00661C14" w:rsidP="00D00229">
            <w:r w:rsidRPr="00D00229">
              <w:t>Interim Board Member, The Business-Education Partnership, Kitchener-Waterloo and Area</w:t>
            </w:r>
          </w:p>
          <w:p w14:paraId="07E403E8" w14:textId="04153C07" w:rsidR="001E4814" w:rsidRPr="00D00229" w:rsidRDefault="001E4814" w:rsidP="00D00229"/>
        </w:tc>
      </w:tr>
      <w:tr w:rsidR="00F602C1" w:rsidRPr="00D00229" w14:paraId="616A05BB" w14:textId="77777777" w:rsidTr="00243F05">
        <w:trPr>
          <w:trHeight w:val="20"/>
        </w:trPr>
        <w:tc>
          <w:tcPr>
            <w:tcW w:w="1801" w:type="dxa"/>
          </w:tcPr>
          <w:p w14:paraId="6B6B39DF" w14:textId="022BA463" w:rsidR="00F602C1" w:rsidRPr="00D00229" w:rsidRDefault="00C9459D" w:rsidP="00D00229">
            <w:r w:rsidRPr="00D00229">
              <w:t>1997–1998</w:t>
            </w:r>
          </w:p>
        </w:tc>
        <w:tc>
          <w:tcPr>
            <w:tcW w:w="7559" w:type="dxa"/>
          </w:tcPr>
          <w:p w14:paraId="110F1D85" w14:textId="77777777" w:rsidR="00F602C1" w:rsidRDefault="00661C14" w:rsidP="00D00229">
            <w:r w:rsidRPr="00D00229">
              <w:t>Member, Canada’s Technology Triangle (CTT), Economic Development Task Force</w:t>
            </w:r>
          </w:p>
          <w:p w14:paraId="0B9800F9" w14:textId="1F22B1E3" w:rsidR="001E4814" w:rsidRPr="00D00229" w:rsidRDefault="001E4814" w:rsidP="00D00229"/>
        </w:tc>
      </w:tr>
      <w:tr w:rsidR="00F602C1" w:rsidRPr="00D00229" w14:paraId="67ACCE17" w14:textId="77777777" w:rsidTr="00243F05">
        <w:trPr>
          <w:trHeight w:val="20"/>
        </w:trPr>
        <w:tc>
          <w:tcPr>
            <w:tcW w:w="1801" w:type="dxa"/>
          </w:tcPr>
          <w:p w14:paraId="5A4DB09B" w14:textId="7411E0F7" w:rsidR="00F602C1" w:rsidRPr="00D00229" w:rsidRDefault="00C9459D" w:rsidP="00D00229">
            <w:r w:rsidRPr="00D00229">
              <w:t>1997</w:t>
            </w:r>
          </w:p>
        </w:tc>
        <w:tc>
          <w:tcPr>
            <w:tcW w:w="7559" w:type="dxa"/>
          </w:tcPr>
          <w:p w14:paraId="004C073D" w14:textId="77777777" w:rsidR="00F602C1" w:rsidRDefault="00A254C5" w:rsidP="00D00229">
            <w:r w:rsidRPr="00D00229">
              <w:t>Education Chair, Campa</w:t>
            </w:r>
            <w:r w:rsidR="00E162F1" w:rsidRPr="00D00229">
              <w:t>i</w:t>
            </w:r>
            <w:r w:rsidRPr="00D00229">
              <w:t>gn Cabinet, United Way Campaign, Kitchener-Waterloo and Area</w:t>
            </w:r>
          </w:p>
          <w:p w14:paraId="717D1C1F" w14:textId="0BEC38CF" w:rsidR="001E4814" w:rsidRPr="00D00229" w:rsidRDefault="001E4814" w:rsidP="00D00229"/>
        </w:tc>
      </w:tr>
      <w:tr w:rsidR="00F602C1" w:rsidRPr="00D00229" w14:paraId="77AD9C2F" w14:textId="77777777" w:rsidTr="00243F05">
        <w:trPr>
          <w:trHeight w:val="20"/>
        </w:trPr>
        <w:tc>
          <w:tcPr>
            <w:tcW w:w="1801" w:type="dxa"/>
          </w:tcPr>
          <w:p w14:paraId="2180754C" w14:textId="7DF1E881" w:rsidR="00F602C1" w:rsidRPr="00D00229" w:rsidRDefault="00C9459D" w:rsidP="00D00229">
            <w:r w:rsidRPr="00D00229">
              <w:t>1993–1996</w:t>
            </w:r>
          </w:p>
        </w:tc>
        <w:tc>
          <w:tcPr>
            <w:tcW w:w="7559" w:type="dxa"/>
          </w:tcPr>
          <w:p w14:paraId="45483F7C" w14:textId="77777777" w:rsidR="00F602C1" w:rsidRDefault="00A254C5" w:rsidP="00D00229">
            <w:r w:rsidRPr="00D00229">
              <w:t>Laureate Selection Committee &amp; Chair, Board of Judges, Nova Scotia Business Hall of Fame</w:t>
            </w:r>
          </w:p>
          <w:p w14:paraId="5820A6D8" w14:textId="7FBE5ED0" w:rsidR="001E4814" w:rsidRPr="00D00229" w:rsidRDefault="001E4814" w:rsidP="00D00229"/>
        </w:tc>
      </w:tr>
      <w:tr w:rsidR="00F602C1" w:rsidRPr="00D00229" w14:paraId="544E6508" w14:textId="77777777" w:rsidTr="00243F05">
        <w:trPr>
          <w:trHeight w:val="20"/>
        </w:trPr>
        <w:tc>
          <w:tcPr>
            <w:tcW w:w="1801" w:type="dxa"/>
          </w:tcPr>
          <w:p w14:paraId="58B2C606" w14:textId="458E69D2" w:rsidR="00F602C1" w:rsidRPr="00D00229" w:rsidRDefault="00C9459D" w:rsidP="00D00229">
            <w:r w:rsidRPr="00D00229">
              <w:t>1994–1995</w:t>
            </w:r>
          </w:p>
        </w:tc>
        <w:tc>
          <w:tcPr>
            <w:tcW w:w="7559" w:type="dxa"/>
          </w:tcPr>
          <w:p w14:paraId="5C444D7B" w14:textId="77777777" w:rsidR="00F602C1" w:rsidRDefault="00C9459D" w:rsidP="00D00229">
            <w:r w:rsidRPr="00D00229">
              <w:t>Member, Halifax G7 Summit Organizing Committee</w:t>
            </w:r>
          </w:p>
          <w:p w14:paraId="6F05DC8D" w14:textId="77777777" w:rsidR="001E4814" w:rsidRDefault="001E4814" w:rsidP="00D00229"/>
          <w:p w14:paraId="5D63AF71" w14:textId="435D5800" w:rsidR="001E4814" w:rsidRPr="00D00229" w:rsidRDefault="001E4814" w:rsidP="00D00229"/>
        </w:tc>
      </w:tr>
    </w:tbl>
    <w:p w14:paraId="1AA75EFB" w14:textId="4EEB0448" w:rsidR="00B24261" w:rsidRDefault="00C25150" w:rsidP="00D00229">
      <w:pPr>
        <w:rPr>
          <w:b/>
          <w:bCs/>
        </w:rPr>
      </w:pPr>
      <w:r w:rsidRPr="001E4814">
        <w:rPr>
          <w:b/>
          <w:bCs/>
        </w:rPr>
        <w:t xml:space="preserve">ACADEMIC </w:t>
      </w:r>
      <w:r w:rsidR="00232CCC" w:rsidRPr="001E4814">
        <w:rPr>
          <w:b/>
          <w:bCs/>
        </w:rPr>
        <w:t xml:space="preserve">SERVICE: </w:t>
      </w:r>
      <w:r w:rsidR="00340358" w:rsidRPr="001E4814">
        <w:rPr>
          <w:b/>
          <w:bCs/>
        </w:rPr>
        <w:t>PROGRAM REVIEWS</w:t>
      </w:r>
    </w:p>
    <w:p w14:paraId="29103020" w14:textId="77777777" w:rsidR="001E4814" w:rsidRPr="001E4814" w:rsidRDefault="001E4814" w:rsidP="00D00229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8F0DC8" w:rsidRPr="00D00229" w14:paraId="1CD8E7DB" w14:textId="77777777" w:rsidTr="00D30F79">
        <w:trPr>
          <w:trHeight w:val="20"/>
        </w:trPr>
        <w:tc>
          <w:tcPr>
            <w:tcW w:w="1801" w:type="dxa"/>
          </w:tcPr>
          <w:p w14:paraId="2CCFC90A" w14:textId="3631ABD0" w:rsidR="008F0DC8" w:rsidRPr="00D00229" w:rsidRDefault="00A057EA" w:rsidP="00D00229">
            <w:r w:rsidRPr="00D00229">
              <w:t>2018</w:t>
            </w:r>
          </w:p>
        </w:tc>
        <w:tc>
          <w:tcPr>
            <w:tcW w:w="7559" w:type="dxa"/>
          </w:tcPr>
          <w:p w14:paraId="0C00D7E3" w14:textId="77777777" w:rsidR="008F0DC8" w:rsidRDefault="00CC34FE" w:rsidP="00D00229">
            <w:r w:rsidRPr="00D00229">
              <w:t>Cape Breton University</w:t>
            </w:r>
            <w:r w:rsidR="006107D8" w:rsidRPr="00D00229">
              <w:t xml:space="preserve"> (review panel)</w:t>
            </w:r>
          </w:p>
          <w:p w14:paraId="3A60563B" w14:textId="6D12F9AA" w:rsidR="001E4814" w:rsidRPr="00D00229" w:rsidRDefault="001E4814" w:rsidP="00D00229"/>
        </w:tc>
      </w:tr>
      <w:tr w:rsidR="008F0DC8" w:rsidRPr="00D00229" w14:paraId="34E73EAE" w14:textId="77777777" w:rsidTr="00D30F79">
        <w:trPr>
          <w:trHeight w:val="20"/>
        </w:trPr>
        <w:tc>
          <w:tcPr>
            <w:tcW w:w="1801" w:type="dxa"/>
          </w:tcPr>
          <w:p w14:paraId="4A016C32" w14:textId="25EC1218" w:rsidR="008F0DC8" w:rsidRPr="00D00229" w:rsidRDefault="00A057EA" w:rsidP="00D00229">
            <w:r w:rsidRPr="00D00229">
              <w:t>2013</w:t>
            </w:r>
          </w:p>
        </w:tc>
        <w:tc>
          <w:tcPr>
            <w:tcW w:w="7559" w:type="dxa"/>
          </w:tcPr>
          <w:p w14:paraId="33A0A503" w14:textId="7412DDE7" w:rsidR="008F0DC8" w:rsidRPr="00D00229" w:rsidRDefault="00AB5D25" w:rsidP="00D00229">
            <w:r w:rsidRPr="00D00229">
              <w:t>Postsecondary Quality Assessment Board, Province of Ontario</w:t>
            </w:r>
            <w:r w:rsidR="006107D8" w:rsidRPr="00D00229">
              <w:t xml:space="preserve"> (review panel)</w:t>
            </w:r>
          </w:p>
        </w:tc>
      </w:tr>
      <w:tr w:rsidR="001E4814" w:rsidRPr="00D00229" w14:paraId="76822EEE" w14:textId="77777777" w:rsidTr="00D30F79">
        <w:trPr>
          <w:trHeight w:val="20"/>
        </w:trPr>
        <w:tc>
          <w:tcPr>
            <w:tcW w:w="1801" w:type="dxa"/>
          </w:tcPr>
          <w:p w14:paraId="401A01D8" w14:textId="77777777" w:rsidR="001E4814" w:rsidRPr="00D00229" w:rsidRDefault="001E4814" w:rsidP="00D00229"/>
        </w:tc>
        <w:tc>
          <w:tcPr>
            <w:tcW w:w="7559" w:type="dxa"/>
          </w:tcPr>
          <w:p w14:paraId="40C59216" w14:textId="77777777" w:rsidR="001E4814" w:rsidRPr="00D00229" w:rsidRDefault="001E4814" w:rsidP="00D00229"/>
        </w:tc>
      </w:tr>
      <w:tr w:rsidR="008F0DC8" w:rsidRPr="00D00229" w14:paraId="5B388346" w14:textId="77777777" w:rsidTr="00D30F79">
        <w:trPr>
          <w:trHeight w:val="20"/>
        </w:trPr>
        <w:tc>
          <w:tcPr>
            <w:tcW w:w="1801" w:type="dxa"/>
          </w:tcPr>
          <w:p w14:paraId="265C63D7" w14:textId="4A275784" w:rsidR="008F0DC8" w:rsidRPr="00D00229" w:rsidRDefault="00A057EA" w:rsidP="00D00229">
            <w:r w:rsidRPr="00D00229">
              <w:t>2008</w:t>
            </w:r>
          </w:p>
        </w:tc>
        <w:tc>
          <w:tcPr>
            <w:tcW w:w="7559" w:type="dxa"/>
          </w:tcPr>
          <w:p w14:paraId="2CFA6593" w14:textId="77777777" w:rsidR="008F0DC8" w:rsidRDefault="00AB5D25" w:rsidP="00D00229">
            <w:proofErr w:type="spellStart"/>
            <w:r w:rsidRPr="00D00229">
              <w:t>Nippissing</w:t>
            </w:r>
            <w:proofErr w:type="spellEnd"/>
            <w:r w:rsidRPr="00D00229">
              <w:t xml:space="preserve"> University, School of Business and Education</w:t>
            </w:r>
            <w:r w:rsidR="006107D8" w:rsidRPr="00D00229">
              <w:t xml:space="preserve"> (review panel)</w:t>
            </w:r>
          </w:p>
          <w:p w14:paraId="416F05A6" w14:textId="7B4F5199" w:rsidR="001E4814" w:rsidRPr="00D00229" w:rsidRDefault="001E4814" w:rsidP="00D00229"/>
        </w:tc>
      </w:tr>
      <w:tr w:rsidR="008F0DC8" w:rsidRPr="00D00229" w14:paraId="5C2EF608" w14:textId="77777777" w:rsidTr="00D30F79">
        <w:trPr>
          <w:trHeight w:val="20"/>
        </w:trPr>
        <w:tc>
          <w:tcPr>
            <w:tcW w:w="1801" w:type="dxa"/>
          </w:tcPr>
          <w:p w14:paraId="221109B2" w14:textId="4FA798BA" w:rsidR="008F0DC8" w:rsidRPr="00D00229" w:rsidRDefault="00A057EA" w:rsidP="00D00229">
            <w:r w:rsidRPr="00D00229">
              <w:t>2007</w:t>
            </w:r>
          </w:p>
        </w:tc>
        <w:tc>
          <w:tcPr>
            <w:tcW w:w="7559" w:type="dxa"/>
          </w:tcPr>
          <w:p w14:paraId="2C01A9D1" w14:textId="77777777" w:rsidR="008F0DC8" w:rsidRDefault="00AB5D25" w:rsidP="00D00229">
            <w:r w:rsidRPr="00D00229">
              <w:t>Maritime Provinces Higher Education Commission</w:t>
            </w:r>
            <w:r w:rsidR="006107D8" w:rsidRPr="00D00229">
              <w:t xml:space="preserve"> (review panel)</w:t>
            </w:r>
          </w:p>
          <w:p w14:paraId="02ADAF69" w14:textId="1D179025" w:rsidR="001E4814" w:rsidRPr="00D00229" w:rsidRDefault="001E4814" w:rsidP="00D00229"/>
        </w:tc>
      </w:tr>
      <w:tr w:rsidR="008F0DC8" w:rsidRPr="00D00229" w14:paraId="538F56F0" w14:textId="77777777" w:rsidTr="00D30F79">
        <w:trPr>
          <w:trHeight w:val="20"/>
        </w:trPr>
        <w:tc>
          <w:tcPr>
            <w:tcW w:w="1801" w:type="dxa"/>
          </w:tcPr>
          <w:p w14:paraId="10A1752A" w14:textId="2632C64D" w:rsidR="008F0DC8" w:rsidRPr="00D00229" w:rsidRDefault="00A057EA" w:rsidP="00D00229">
            <w:r w:rsidRPr="00D00229">
              <w:lastRenderedPageBreak/>
              <w:t>2007</w:t>
            </w:r>
          </w:p>
        </w:tc>
        <w:tc>
          <w:tcPr>
            <w:tcW w:w="7559" w:type="dxa"/>
          </w:tcPr>
          <w:p w14:paraId="66A4C122" w14:textId="77777777" w:rsidR="008F0DC8" w:rsidRDefault="00AB5D25" w:rsidP="00D00229">
            <w:r w:rsidRPr="00D00229">
              <w:t>University of New Brunswick, Saint John, New Brunswick</w:t>
            </w:r>
            <w:r w:rsidR="00E03C35" w:rsidRPr="00D00229">
              <w:t xml:space="preserve"> (academic advisor)</w:t>
            </w:r>
          </w:p>
          <w:p w14:paraId="1D189816" w14:textId="56DC909D" w:rsidR="001E4814" w:rsidRPr="00D00229" w:rsidRDefault="001E4814" w:rsidP="00D00229"/>
        </w:tc>
      </w:tr>
      <w:tr w:rsidR="008F0DC8" w:rsidRPr="00D00229" w14:paraId="1C6AA61C" w14:textId="77777777" w:rsidTr="00D30F79">
        <w:trPr>
          <w:trHeight w:val="20"/>
        </w:trPr>
        <w:tc>
          <w:tcPr>
            <w:tcW w:w="1801" w:type="dxa"/>
          </w:tcPr>
          <w:p w14:paraId="3D0711F3" w14:textId="776F2F63" w:rsidR="008F0DC8" w:rsidRPr="00D00229" w:rsidRDefault="00A057EA" w:rsidP="00D00229">
            <w:r w:rsidRPr="00D00229">
              <w:t>2006</w:t>
            </w:r>
          </w:p>
        </w:tc>
        <w:tc>
          <w:tcPr>
            <w:tcW w:w="7559" w:type="dxa"/>
          </w:tcPr>
          <w:p w14:paraId="54888F06" w14:textId="77777777" w:rsidR="008F0DC8" w:rsidRDefault="00AB5D25" w:rsidP="00D00229">
            <w:r w:rsidRPr="00D00229">
              <w:t>Maritime Provinces Higher Education Commission</w:t>
            </w:r>
            <w:r w:rsidR="006107D8" w:rsidRPr="00D00229">
              <w:t xml:space="preserve"> (review panel)</w:t>
            </w:r>
          </w:p>
          <w:p w14:paraId="53486C2C" w14:textId="599216FB" w:rsidR="001E4814" w:rsidRPr="00D00229" w:rsidRDefault="001E4814" w:rsidP="00D00229"/>
        </w:tc>
      </w:tr>
      <w:tr w:rsidR="008F0DC8" w:rsidRPr="00D00229" w14:paraId="114433D7" w14:textId="77777777" w:rsidTr="00D30F79">
        <w:trPr>
          <w:trHeight w:val="20"/>
        </w:trPr>
        <w:tc>
          <w:tcPr>
            <w:tcW w:w="1801" w:type="dxa"/>
          </w:tcPr>
          <w:p w14:paraId="427336A5" w14:textId="536DCD3B" w:rsidR="008F0DC8" w:rsidRPr="00D00229" w:rsidRDefault="00A057EA" w:rsidP="00D00229">
            <w:bookmarkStart w:id="37" w:name="OLE_LINK234"/>
            <w:bookmarkStart w:id="38" w:name="OLE_LINK235"/>
            <w:r w:rsidRPr="00D00229">
              <w:t>2006</w:t>
            </w:r>
          </w:p>
        </w:tc>
        <w:tc>
          <w:tcPr>
            <w:tcW w:w="7559" w:type="dxa"/>
          </w:tcPr>
          <w:p w14:paraId="5A4964A5" w14:textId="77777777" w:rsidR="008F0DC8" w:rsidRDefault="00AB5D25" w:rsidP="00D00229">
            <w:r w:rsidRPr="00D00229">
              <w:t>University of Ottawa, School of Management</w:t>
            </w:r>
            <w:r w:rsidR="00E03C35" w:rsidRPr="00D00229">
              <w:t xml:space="preserve"> (academic advisor)</w:t>
            </w:r>
          </w:p>
          <w:p w14:paraId="590433CD" w14:textId="15E3ABFA" w:rsidR="001E4814" w:rsidRPr="00D00229" w:rsidRDefault="001E4814" w:rsidP="00D00229"/>
        </w:tc>
      </w:tr>
      <w:bookmarkEnd w:id="37"/>
      <w:bookmarkEnd w:id="38"/>
      <w:tr w:rsidR="008F0DC8" w:rsidRPr="00D00229" w14:paraId="0CBF21F2" w14:textId="77777777" w:rsidTr="00D30F79">
        <w:trPr>
          <w:trHeight w:val="20"/>
        </w:trPr>
        <w:tc>
          <w:tcPr>
            <w:tcW w:w="1801" w:type="dxa"/>
          </w:tcPr>
          <w:p w14:paraId="008575F5" w14:textId="133C93BE" w:rsidR="008F0DC8" w:rsidRPr="00D00229" w:rsidRDefault="00A057EA" w:rsidP="00D00229">
            <w:r w:rsidRPr="00D00229">
              <w:t>2006</w:t>
            </w:r>
          </w:p>
        </w:tc>
        <w:tc>
          <w:tcPr>
            <w:tcW w:w="7559" w:type="dxa"/>
          </w:tcPr>
          <w:p w14:paraId="3A952FA3" w14:textId="77777777" w:rsidR="008F0DC8" w:rsidRDefault="00AB5D25" w:rsidP="00D00229">
            <w:r w:rsidRPr="00D00229">
              <w:t>Department of Advanced Education, Government of British Columbia</w:t>
            </w:r>
            <w:r w:rsidR="006107D8" w:rsidRPr="00D00229">
              <w:t xml:space="preserve"> (review panel)</w:t>
            </w:r>
          </w:p>
          <w:p w14:paraId="1B0AE9FC" w14:textId="4CA6EB14" w:rsidR="001E4814" w:rsidRPr="00D00229" w:rsidRDefault="001E4814" w:rsidP="00D00229"/>
        </w:tc>
      </w:tr>
      <w:tr w:rsidR="008F0DC8" w:rsidRPr="00D00229" w14:paraId="6884B5F3" w14:textId="77777777" w:rsidTr="00D30F79">
        <w:trPr>
          <w:trHeight w:val="20"/>
        </w:trPr>
        <w:tc>
          <w:tcPr>
            <w:tcW w:w="1801" w:type="dxa"/>
          </w:tcPr>
          <w:p w14:paraId="1B860524" w14:textId="21AAE33A" w:rsidR="008F0DC8" w:rsidRPr="00D00229" w:rsidRDefault="00A057EA" w:rsidP="00D00229">
            <w:r w:rsidRPr="00D00229">
              <w:t>1997/1998</w:t>
            </w:r>
          </w:p>
        </w:tc>
        <w:tc>
          <w:tcPr>
            <w:tcW w:w="7559" w:type="dxa"/>
          </w:tcPr>
          <w:p w14:paraId="3579CB6E" w14:textId="77777777" w:rsidR="008F0DC8" w:rsidRDefault="00AB5D25" w:rsidP="00D00229">
            <w:r w:rsidRPr="00D00229">
              <w:t>Bishop’s University, School of Business</w:t>
            </w:r>
            <w:r w:rsidR="004C06E9" w:rsidRPr="00D00229">
              <w:t xml:space="preserve"> (review panel)</w:t>
            </w:r>
          </w:p>
          <w:p w14:paraId="7F7FE518" w14:textId="08516419" w:rsidR="001E4814" w:rsidRPr="00D00229" w:rsidRDefault="001E4814" w:rsidP="00D00229"/>
        </w:tc>
      </w:tr>
      <w:tr w:rsidR="008F0DC8" w:rsidRPr="00D00229" w14:paraId="1281AE03" w14:textId="77777777" w:rsidTr="00D30F79">
        <w:trPr>
          <w:trHeight w:val="20"/>
        </w:trPr>
        <w:tc>
          <w:tcPr>
            <w:tcW w:w="1801" w:type="dxa"/>
          </w:tcPr>
          <w:p w14:paraId="464526FC" w14:textId="5035DCC7" w:rsidR="008F0DC8" w:rsidRPr="00D00229" w:rsidRDefault="00A057EA" w:rsidP="00D00229">
            <w:r w:rsidRPr="00D00229">
              <w:t>1997/1998</w:t>
            </w:r>
          </w:p>
        </w:tc>
        <w:tc>
          <w:tcPr>
            <w:tcW w:w="7559" w:type="dxa"/>
          </w:tcPr>
          <w:p w14:paraId="299AE90C" w14:textId="77777777" w:rsidR="008F0DC8" w:rsidRDefault="00AB5D25" w:rsidP="00D00229">
            <w:r w:rsidRPr="00D00229">
              <w:t>McMaster Divinity College, McMaster University</w:t>
            </w:r>
            <w:r w:rsidR="00A96A30" w:rsidRPr="00D00229">
              <w:t xml:space="preserve"> (academic advisor)</w:t>
            </w:r>
          </w:p>
          <w:p w14:paraId="65F5671D" w14:textId="1C7E0538" w:rsidR="001E4814" w:rsidRPr="00D00229" w:rsidRDefault="001E4814" w:rsidP="00D00229"/>
        </w:tc>
      </w:tr>
      <w:tr w:rsidR="008F0DC8" w:rsidRPr="00D00229" w14:paraId="07F5DB7E" w14:textId="77777777" w:rsidTr="00D30F79">
        <w:trPr>
          <w:trHeight w:val="20"/>
        </w:trPr>
        <w:tc>
          <w:tcPr>
            <w:tcW w:w="1801" w:type="dxa"/>
          </w:tcPr>
          <w:p w14:paraId="13FD60D7" w14:textId="022C271B" w:rsidR="008F0DC8" w:rsidRPr="00D00229" w:rsidRDefault="00A057EA" w:rsidP="00D00229">
            <w:r w:rsidRPr="00D00229">
              <w:t>1981</w:t>
            </w:r>
          </w:p>
        </w:tc>
        <w:tc>
          <w:tcPr>
            <w:tcW w:w="7559" w:type="dxa"/>
          </w:tcPr>
          <w:p w14:paraId="77D9A16D" w14:textId="7312C84F" w:rsidR="008F0DC8" w:rsidRDefault="00AB5D25" w:rsidP="00D00229">
            <w:r w:rsidRPr="00D00229">
              <w:t>University of Alberta, Department of Educational Foundations Department of Educational Foundations</w:t>
            </w:r>
            <w:r w:rsidR="00A96A30" w:rsidRPr="00D00229">
              <w:t xml:space="preserve"> (academic advisor)</w:t>
            </w:r>
          </w:p>
          <w:p w14:paraId="329B6654" w14:textId="77777777" w:rsidR="001E4814" w:rsidRDefault="001E4814" w:rsidP="00D00229"/>
          <w:p w14:paraId="7A78D0F9" w14:textId="36EB3193" w:rsidR="001E4814" w:rsidRPr="00D00229" w:rsidRDefault="001E4814" w:rsidP="00D00229"/>
        </w:tc>
      </w:tr>
    </w:tbl>
    <w:p w14:paraId="72453B97" w14:textId="0EB16016" w:rsidR="004A3A96" w:rsidRDefault="003E74E4" w:rsidP="00D00229">
      <w:pPr>
        <w:rPr>
          <w:b/>
          <w:bCs/>
        </w:rPr>
      </w:pPr>
      <w:r w:rsidRPr="001E4814">
        <w:rPr>
          <w:b/>
          <w:bCs/>
        </w:rPr>
        <w:t>PROFESSIONAL CONSULTANCY</w:t>
      </w:r>
    </w:p>
    <w:p w14:paraId="45BFEEFA" w14:textId="77777777" w:rsidR="001E4814" w:rsidRPr="001E4814" w:rsidRDefault="001E4814" w:rsidP="00D00229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59"/>
      </w:tblGrid>
      <w:tr w:rsidR="003672CE" w:rsidRPr="00D00229" w14:paraId="1E6BB80D" w14:textId="77777777" w:rsidTr="00D30F79">
        <w:trPr>
          <w:trHeight w:val="20"/>
        </w:trPr>
        <w:tc>
          <w:tcPr>
            <w:tcW w:w="1801" w:type="dxa"/>
          </w:tcPr>
          <w:p w14:paraId="38EF9466" w14:textId="4C26318E" w:rsidR="003672CE" w:rsidRPr="00D00229" w:rsidRDefault="00AE6D83" w:rsidP="00D00229">
            <w:r w:rsidRPr="00D00229">
              <w:t>2018</w:t>
            </w:r>
          </w:p>
        </w:tc>
        <w:tc>
          <w:tcPr>
            <w:tcW w:w="7559" w:type="dxa"/>
          </w:tcPr>
          <w:p w14:paraId="7EEE3975" w14:textId="77777777" w:rsidR="003672CE" w:rsidRDefault="006B157E" w:rsidP="00D00229">
            <w:r w:rsidRPr="00D00229">
              <w:t>Catar</w:t>
            </w:r>
            <w:r w:rsidR="005944D1" w:rsidRPr="00D00229">
              <w:t>a</w:t>
            </w:r>
            <w:r w:rsidRPr="00D00229">
              <w:t>qui Golf &amp; Country Club</w:t>
            </w:r>
          </w:p>
          <w:p w14:paraId="5A1CD030" w14:textId="6F3FD57E" w:rsidR="001E4814" w:rsidRPr="00D00229" w:rsidRDefault="001E4814" w:rsidP="00D00229"/>
        </w:tc>
      </w:tr>
      <w:tr w:rsidR="003672CE" w:rsidRPr="00D00229" w14:paraId="419409D9" w14:textId="77777777" w:rsidTr="00D30F79">
        <w:trPr>
          <w:trHeight w:val="20"/>
        </w:trPr>
        <w:tc>
          <w:tcPr>
            <w:tcW w:w="1801" w:type="dxa"/>
          </w:tcPr>
          <w:p w14:paraId="258092CE" w14:textId="05FFA6B8" w:rsidR="003672CE" w:rsidRPr="00D00229" w:rsidRDefault="00AE6D83" w:rsidP="00D00229">
            <w:r w:rsidRPr="00D00229">
              <w:t>2017</w:t>
            </w:r>
          </w:p>
        </w:tc>
        <w:tc>
          <w:tcPr>
            <w:tcW w:w="7559" w:type="dxa"/>
          </w:tcPr>
          <w:p w14:paraId="0BF12D21" w14:textId="77777777" w:rsidR="003672CE" w:rsidRDefault="006B157E" w:rsidP="00D00229">
            <w:r w:rsidRPr="00D00229">
              <w:t>Appleby College</w:t>
            </w:r>
          </w:p>
          <w:p w14:paraId="508CB8A2" w14:textId="141F32EB" w:rsidR="001E4814" w:rsidRPr="00D00229" w:rsidRDefault="001E4814" w:rsidP="00D00229"/>
        </w:tc>
      </w:tr>
      <w:tr w:rsidR="003672CE" w:rsidRPr="00D00229" w14:paraId="71821D7D" w14:textId="77777777" w:rsidTr="00D30F79">
        <w:trPr>
          <w:trHeight w:val="20"/>
        </w:trPr>
        <w:tc>
          <w:tcPr>
            <w:tcW w:w="1801" w:type="dxa"/>
          </w:tcPr>
          <w:p w14:paraId="674AB25B" w14:textId="03020F2E" w:rsidR="003672CE" w:rsidRPr="00D00229" w:rsidRDefault="00AE6D83" w:rsidP="00D00229">
            <w:r w:rsidRPr="00D00229">
              <w:t>2011</w:t>
            </w:r>
          </w:p>
        </w:tc>
        <w:tc>
          <w:tcPr>
            <w:tcW w:w="7559" w:type="dxa"/>
          </w:tcPr>
          <w:p w14:paraId="0E8724D5" w14:textId="77777777" w:rsidR="003672CE" w:rsidRDefault="006B157E" w:rsidP="00D00229">
            <w:r w:rsidRPr="00D00229">
              <w:t xml:space="preserve">Office of the Information Commissioner of Canada. Expert </w:t>
            </w:r>
            <w:r w:rsidR="002C2721" w:rsidRPr="00D00229">
              <w:t>deposition.</w:t>
            </w:r>
          </w:p>
          <w:p w14:paraId="37A935CF" w14:textId="3E5CF09A" w:rsidR="001E4814" w:rsidRPr="00D00229" w:rsidRDefault="001E4814" w:rsidP="00D00229"/>
        </w:tc>
      </w:tr>
      <w:tr w:rsidR="003672CE" w:rsidRPr="00D00229" w14:paraId="26DB04E7" w14:textId="77777777" w:rsidTr="00D30F79">
        <w:trPr>
          <w:trHeight w:val="20"/>
        </w:trPr>
        <w:tc>
          <w:tcPr>
            <w:tcW w:w="1801" w:type="dxa"/>
          </w:tcPr>
          <w:p w14:paraId="27B235B4" w14:textId="1FBD64EA" w:rsidR="003672CE" w:rsidRPr="00D00229" w:rsidRDefault="00AE6D83" w:rsidP="00D00229">
            <w:r w:rsidRPr="00D00229">
              <w:t>2008</w:t>
            </w:r>
          </w:p>
        </w:tc>
        <w:tc>
          <w:tcPr>
            <w:tcW w:w="7559" w:type="dxa"/>
          </w:tcPr>
          <w:p w14:paraId="7AC30671" w14:textId="3C0446D4" w:rsidR="003672CE" w:rsidRPr="00D00229" w:rsidRDefault="006B157E" w:rsidP="00D00229">
            <w:r w:rsidRPr="00D00229">
              <w:t>Kingston General Hospital</w:t>
            </w:r>
          </w:p>
        </w:tc>
      </w:tr>
      <w:tr w:rsidR="003672CE" w:rsidRPr="00D00229" w14:paraId="1C8D97C1" w14:textId="77777777" w:rsidTr="00D30F79">
        <w:trPr>
          <w:trHeight w:val="20"/>
        </w:trPr>
        <w:tc>
          <w:tcPr>
            <w:tcW w:w="1801" w:type="dxa"/>
          </w:tcPr>
          <w:p w14:paraId="3B57E277" w14:textId="77313484" w:rsidR="003672CE" w:rsidRPr="00D00229" w:rsidRDefault="00AE6D83" w:rsidP="00D00229">
            <w:r w:rsidRPr="00D00229">
              <w:t>2007</w:t>
            </w:r>
          </w:p>
        </w:tc>
        <w:tc>
          <w:tcPr>
            <w:tcW w:w="7559" w:type="dxa"/>
          </w:tcPr>
          <w:p w14:paraId="22BA366A" w14:textId="77777777" w:rsidR="003672CE" w:rsidRDefault="006B157E" w:rsidP="00D00229">
            <w:r w:rsidRPr="00D00229">
              <w:t>Kingston Economic Development Corporation</w:t>
            </w:r>
          </w:p>
          <w:p w14:paraId="3597D330" w14:textId="719CAD88" w:rsidR="001E4814" w:rsidRPr="00D00229" w:rsidRDefault="001E4814" w:rsidP="00D00229"/>
        </w:tc>
      </w:tr>
      <w:tr w:rsidR="003672CE" w:rsidRPr="00D00229" w14:paraId="4D374748" w14:textId="77777777" w:rsidTr="00D30F79">
        <w:trPr>
          <w:trHeight w:val="20"/>
        </w:trPr>
        <w:tc>
          <w:tcPr>
            <w:tcW w:w="1801" w:type="dxa"/>
          </w:tcPr>
          <w:p w14:paraId="7F038D3E" w14:textId="2BB231DC" w:rsidR="003672CE" w:rsidRPr="00D00229" w:rsidRDefault="00AE6D83" w:rsidP="00D00229">
            <w:r w:rsidRPr="00D00229">
              <w:t>2007</w:t>
            </w:r>
          </w:p>
        </w:tc>
        <w:tc>
          <w:tcPr>
            <w:tcW w:w="7559" w:type="dxa"/>
          </w:tcPr>
          <w:p w14:paraId="3E51735A" w14:textId="77777777" w:rsidR="003672CE" w:rsidRDefault="00244F67" w:rsidP="00D00229">
            <w:r w:rsidRPr="00D00229">
              <w:t>Cordiant Capital Inc.</w:t>
            </w:r>
          </w:p>
          <w:p w14:paraId="464E8453" w14:textId="5CC64BA9" w:rsidR="001E4814" w:rsidRPr="00D00229" w:rsidRDefault="001E4814" w:rsidP="00D00229"/>
        </w:tc>
      </w:tr>
      <w:tr w:rsidR="003672CE" w:rsidRPr="00D00229" w14:paraId="1A00BAB5" w14:textId="77777777" w:rsidTr="00D30F79">
        <w:trPr>
          <w:trHeight w:val="20"/>
        </w:trPr>
        <w:tc>
          <w:tcPr>
            <w:tcW w:w="1801" w:type="dxa"/>
          </w:tcPr>
          <w:p w14:paraId="5CB67AE8" w14:textId="49DD260A" w:rsidR="003672CE" w:rsidRPr="00D00229" w:rsidRDefault="00AE6D83" w:rsidP="00D00229">
            <w:r w:rsidRPr="00D00229">
              <w:t>2004–2008</w:t>
            </w:r>
          </w:p>
        </w:tc>
        <w:tc>
          <w:tcPr>
            <w:tcW w:w="7559" w:type="dxa"/>
          </w:tcPr>
          <w:p w14:paraId="39901F99" w14:textId="77777777" w:rsidR="003672CE" w:rsidRDefault="002603D5" w:rsidP="00D00229">
            <w:r w:rsidRPr="00D00229">
              <w:t>Standard &amp; Poor’s, Canada</w:t>
            </w:r>
          </w:p>
          <w:p w14:paraId="5F9609BF" w14:textId="55C31F2F" w:rsidR="001E4814" w:rsidRPr="00D00229" w:rsidRDefault="001E4814" w:rsidP="00D00229"/>
        </w:tc>
      </w:tr>
      <w:tr w:rsidR="003672CE" w:rsidRPr="00D00229" w14:paraId="53998934" w14:textId="77777777" w:rsidTr="00D30F79">
        <w:trPr>
          <w:trHeight w:val="20"/>
        </w:trPr>
        <w:tc>
          <w:tcPr>
            <w:tcW w:w="1801" w:type="dxa"/>
          </w:tcPr>
          <w:p w14:paraId="29076ED2" w14:textId="64512F07" w:rsidR="003672CE" w:rsidRPr="00D00229" w:rsidRDefault="00AE6D83" w:rsidP="00D00229">
            <w:r w:rsidRPr="00D00229">
              <w:t>2003</w:t>
            </w:r>
          </w:p>
        </w:tc>
        <w:tc>
          <w:tcPr>
            <w:tcW w:w="7559" w:type="dxa"/>
          </w:tcPr>
          <w:p w14:paraId="7E89BBBC" w14:textId="77777777" w:rsidR="003672CE" w:rsidRDefault="002603D5" w:rsidP="00D00229">
            <w:r w:rsidRPr="00D00229">
              <w:t>Standard &amp; Poor’s, Canada</w:t>
            </w:r>
          </w:p>
          <w:p w14:paraId="1D33498E" w14:textId="6918FC08" w:rsidR="001E4814" w:rsidRPr="00D00229" w:rsidRDefault="001E4814" w:rsidP="00D00229"/>
        </w:tc>
      </w:tr>
      <w:tr w:rsidR="003672CE" w:rsidRPr="00D00229" w14:paraId="43C774A6" w14:textId="77777777" w:rsidTr="00D30F79">
        <w:trPr>
          <w:trHeight w:val="20"/>
        </w:trPr>
        <w:tc>
          <w:tcPr>
            <w:tcW w:w="1801" w:type="dxa"/>
          </w:tcPr>
          <w:p w14:paraId="443167B5" w14:textId="015EA81B" w:rsidR="003672CE" w:rsidRPr="00D00229" w:rsidRDefault="00AE6D83" w:rsidP="00D00229">
            <w:r w:rsidRPr="00D00229">
              <w:t>2001</w:t>
            </w:r>
          </w:p>
        </w:tc>
        <w:tc>
          <w:tcPr>
            <w:tcW w:w="7559" w:type="dxa"/>
          </w:tcPr>
          <w:p w14:paraId="36646019" w14:textId="4E16DA78" w:rsidR="003672CE" w:rsidRPr="00D00229" w:rsidRDefault="002603D5" w:rsidP="00D00229">
            <w:r w:rsidRPr="00D00229">
              <w:t>Standard &amp; Poor’s, A Division of The McGraw-Hill Companies, New York</w:t>
            </w:r>
          </w:p>
        </w:tc>
      </w:tr>
      <w:tr w:rsidR="001E4814" w:rsidRPr="00D00229" w14:paraId="7594FF56" w14:textId="77777777" w:rsidTr="00D30F79">
        <w:trPr>
          <w:trHeight w:val="20"/>
        </w:trPr>
        <w:tc>
          <w:tcPr>
            <w:tcW w:w="1801" w:type="dxa"/>
          </w:tcPr>
          <w:p w14:paraId="2BD89DE5" w14:textId="77777777" w:rsidR="001E4814" w:rsidRPr="00D00229" w:rsidRDefault="001E4814" w:rsidP="00D00229"/>
        </w:tc>
        <w:tc>
          <w:tcPr>
            <w:tcW w:w="7559" w:type="dxa"/>
          </w:tcPr>
          <w:p w14:paraId="302E26D8" w14:textId="77777777" w:rsidR="001E4814" w:rsidRPr="00D00229" w:rsidRDefault="001E4814" w:rsidP="00D00229"/>
        </w:tc>
      </w:tr>
      <w:tr w:rsidR="003672CE" w:rsidRPr="00D00229" w14:paraId="7E111CA6" w14:textId="77777777" w:rsidTr="00D30F79">
        <w:trPr>
          <w:trHeight w:val="20"/>
        </w:trPr>
        <w:tc>
          <w:tcPr>
            <w:tcW w:w="1801" w:type="dxa"/>
          </w:tcPr>
          <w:p w14:paraId="55D2EEC7" w14:textId="53B65E67" w:rsidR="003672CE" w:rsidRPr="00D00229" w:rsidRDefault="00AE6D83" w:rsidP="00D00229">
            <w:r w:rsidRPr="00D00229">
              <w:t>2000</w:t>
            </w:r>
          </w:p>
        </w:tc>
        <w:tc>
          <w:tcPr>
            <w:tcW w:w="7559" w:type="dxa"/>
          </w:tcPr>
          <w:p w14:paraId="5DDB5C25" w14:textId="77777777" w:rsidR="003672CE" w:rsidRDefault="00112EB9" w:rsidP="00D00229">
            <w:r w:rsidRPr="00D00229">
              <w:t>Canadian Bond Rating Service (CBRS Inc.)</w:t>
            </w:r>
          </w:p>
          <w:p w14:paraId="181F2668" w14:textId="70148265" w:rsidR="001E4814" w:rsidRPr="00D00229" w:rsidRDefault="001E4814" w:rsidP="00D00229"/>
        </w:tc>
      </w:tr>
      <w:tr w:rsidR="003672CE" w:rsidRPr="00D00229" w14:paraId="651289A9" w14:textId="77777777" w:rsidTr="00D30F79">
        <w:trPr>
          <w:trHeight w:val="20"/>
        </w:trPr>
        <w:tc>
          <w:tcPr>
            <w:tcW w:w="1801" w:type="dxa"/>
          </w:tcPr>
          <w:p w14:paraId="223F008D" w14:textId="2F5756DE" w:rsidR="003672CE" w:rsidRPr="00D00229" w:rsidRDefault="00AE6D83" w:rsidP="00D00229">
            <w:r w:rsidRPr="00D00229">
              <w:t>2000</w:t>
            </w:r>
          </w:p>
        </w:tc>
        <w:tc>
          <w:tcPr>
            <w:tcW w:w="7559" w:type="dxa"/>
          </w:tcPr>
          <w:p w14:paraId="73C34AA3" w14:textId="77777777" w:rsidR="003672CE" w:rsidRDefault="00D93C9D" w:rsidP="00D00229">
            <w:r w:rsidRPr="00D00229">
              <w:t>Ontario Electricity Financial Corporation, Government of Ontario</w:t>
            </w:r>
          </w:p>
          <w:p w14:paraId="6604E6AE" w14:textId="436AD03B" w:rsidR="001E4814" w:rsidRPr="00D00229" w:rsidRDefault="001E4814" w:rsidP="00D00229"/>
        </w:tc>
      </w:tr>
      <w:tr w:rsidR="003672CE" w:rsidRPr="00D00229" w14:paraId="4A83E265" w14:textId="77777777" w:rsidTr="00D30F79">
        <w:trPr>
          <w:trHeight w:val="20"/>
        </w:trPr>
        <w:tc>
          <w:tcPr>
            <w:tcW w:w="1801" w:type="dxa"/>
          </w:tcPr>
          <w:p w14:paraId="1337FA2E" w14:textId="4319712E" w:rsidR="003672CE" w:rsidRPr="00D00229" w:rsidRDefault="00AE6D83" w:rsidP="00D00229">
            <w:r w:rsidRPr="00D00229">
              <w:t>2000</w:t>
            </w:r>
          </w:p>
        </w:tc>
        <w:tc>
          <w:tcPr>
            <w:tcW w:w="7559" w:type="dxa"/>
          </w:tcPr>
          <w:p w14:paraId="4AEF2F3E" w14:textId="77777777" w:rsidR="003672CE" w:rsidRDefault="00D93C9D" w:rsidP="00D00229">
            <w:r w:rsidRPr="00D00229">
              <w:t>Integrated Financial Information System Project, Ministry of Finance, Government of Ontario</w:t>
            </w:r>
          </w:p>
          <w:p w14:paraId="65856BC2" w14:textId="26133BF0" w:rsidR="001E4814" w:rsidRPr="00D00229" w:rsidRDefault="001E4814" w:rsidP="00D00229"/>
        </w:tc>
      </w:tr>
      <w:tr w:rsidR="00AE6D83" w:rsidRPr="00D00229" w14:paraId="643BED34" w14:textId="77777777" w:rsidTr="00D30F79">
        <w:trPr>
          <w:trHeight w:val="20"/>
        </w:trPr>
        <w:tc>
          <w:tcPr>
            <w:tcW w:w="1801" w:type="dxa"/>
          </w:tcPr>
          <w:p w14:paraId="143F3E0A" w14:textId="77777777" w:rsidR="00AE6D83" w:rsidRPr="00D00229" w:rsidRDefault="00AE6D83" w:rsidP="00D00229">
            <w:r w:rsidRPr="00D00229">
              <w:t>1999</w:t>
            </w:r>
          </w:p>
        </w:tc>
        <w:tc>
          <w:tcPr>
            <w:tcW w:w="7559" w:type="dxa"/>
          </w:tcPr>
          <w:p w14:paraId="388F55DD" w14:textId="77777777" w:rsidR="00AE6D83" w:rsidRDefault="00AE6D83" w:rsidP="00D00229">
            <w:r w:rsidRPr="00D00229">
              <w:t>Canadian Bond Rating Service (CBRS Inc.)</w:t>
            </w:r>
          </w:p>
          <w:p w14:paraId="593BBFDA" w14:textId="54F43B2F" w:rsidR="001E4814" w:rsidRPr="00D00229" w:rsidRDefault="001E4814" w:rsidP="00D00229"/>
        </w:tc>
      </w:tr>
      <w:tr w:rsidR="003672CE" w:rsidRPr="00D00229" w14:paraId="192AFAA3" w14:textId="77777777" w:rsidTr="00D30F79">
        <w:trPr>
          <w:trHeight w:val="20"/>
        </w:trPr>
        <w:tc>
          <w:tcPr>
            <w:tcW w:w="1801" w:type="dxa"/>
          </w:tcPr>
          <w:p w14:paraId="40910C44" w14:textId="7EE59347" w:rsidR="003672CE" w:rsidRPr="00D00229" w:rsidRDefault="006B62E1" w:rsidP="00D00229">
            <w:r w:rsidRPr="00D00229">
              <w:lastRenderedPageBreak/>
              <w:t>1999</w:t>
            </w:r>
          </w:p>
        </w:tc>
        <w:tc>
          <w:tcPr>
            <w:tcW w:w="7559" w:type="dxa"/>
          </w:tcPr>
          <w:p w14:paraId="700DF2C1" w14:textId="77777777" w:rsidR="003672CE" w:rsidRDefault="00300FE3" w:rsidP="00D00229">
            <w:r w:rsidRPr="00D00229">
              <w:t xml:space="preserve">McMillan </w:t>
            </w:r>
            <w:proofErr w:type="spellStart"/>
            <w:r w:rsidRPr="00D00229">
              <w:t>Binch</w:t>
            </w:r>
            <w:proofErr w:type="spellEnd"/>
            <w:r w:rsidRPr="00D00229">
              <w:t>, Barristers and Solicitors</w:t>
            </w:r>
          </w:p>
          <w:p w14:paraId="179062CC" w14:textId="6DDDC651" w:rsidR="001E4814" w:rsidRPr="00D00229" w:rsidRDefault="001E4814" w:rsidP="00D00229"/>
        </w:tc>
      </w:tr>
      <w:tr w:rsidR="003672CE" w:rsidRPr="00D00229" w14:paraId="49EFE2BA" w14:textId="77777777" w:rsidTr="00D30F79">
        <w:trPr>
          <w:trHeight w:val="20"/>
        </w:trPr>
        <w:tc>
          <w:tcPr>
            <w:tcW w:w="1801" w:type="dxa"/>
          </w:tcPr>
          <w:p w14:paraId="20DE007B" w14:textId="714A335C" w:rsidR="003672CE" w:rsidRPr="00D00229" w:rsidRDefault="006B62E1" w:rsidP="00D00229">
            <w:r w:rsidRPr="00D00229">
              <w:t>1998–1999</w:t>
            </w:r>
          </w:p>
        </w:tc>
        <w:tc>
          <w:tcPr>
            <w:tcW w:w="7559" w:type="dxa"/>
          </w:tcPr>
          <w:p w14:paraId="06B3B648" w14:textId="77777777" w:rsidR="003672CE" w:rsidRDefault="00C56776" w:rsidP="00D00229">
            <w:r w:rsidRPr="00D00229">
              <w:t>Office of Privatization, Government of Ontario</w:t>
            </w:r>
          </w:p>
          <w:p w14:paraId="7FC52A2C" w14:textId="6226D484" w:rsidR="001E4814" w:rsidRPr="00D00229" w:rsidRDefault="001E4814" w:rsidP="00D00229"/>
        </w:tc>
      </w:tr>
      <w:tr w:rsidR="00AE6D83" w:rsidRPr="00D00229" w14:paraId="7842F4AC" w14:textId="77777777" w:rsidTr="00D30F79">
        <w:trPr>
          <w:trHeight w:val="20"/>
        </w:trPr>
        <w:tc>
          <w:tcPr>
            <w:tcW w:w="1801" w:type="dxa"/>
          </w:tcPr>
          <w:p w14:paraId="691502CD" w14:textId="77777777" w:rsidR="00AE6D83" w:rsidRPr="00D00229" w:rsidRDefault="00AE6D83" w:rsidP="00D00229">
            <w:r w:rsidRPr="00D00229">
              <w:t>1998</w:t>
            </w:r>
          </w:p>
        </w:tc>
        <w:tc>
          <w:tcPr>
            <w:tcW w:w="7559" w:type="dxa"/>
          </w:tcPr>
          <w:p w14:paraId="66196BA1" w14:textId="3F36F892" w:rsidR="00AE6D83" w:rsidRPr="00D00229" w:rsidRDefault="00AE6D83" w:rsidP="00D00229">
            <w:r w:rsidRPr="00D00229">
              <w:t>Canadian Bond Rating Service (CBRS Inc.)</w:t>
            </w:r>
          </w:p>
        </w:tc>
      </w:tr>
      <w:tr w:rsidR="00AE6D83" w:rsidRPr="00D00229" w14:paraId="2D52541F" w14:textId="77777777" w:rsidTr="00D30F79">
        <w:trPr>
          <w:trHeight w:val="20"/>
        </w:trPr>
        <w:tc>
          <w:tcPr>
            <w:tcW w:w="1801" w:type="dxa"/>
          </w:tcPr>
          <w:p w14:paraId="29D3A450" w14:textId="77777777" w:rsidR="00E32429" w:rsidRDefault="00E32429" w:rsidP="00D00229"/>
          <w:p w14:paraId="3BB16DFC" w14:textId="6D95E088" w:rsidR="00AE6D83" w:rsidRPr="00D00229" w:rsidRDefault="00AE6D83" w:rsidP="00D00229">
            <w:r w:rsidRPr="00D00229">
              <w:t>1997</w:t>
            </w:r>
          </w:p>
        </w:tc>
        <w:tc>
          <w:tcPr>
            <w:tcW w:w="7559" w:type="dxa"/>
          </w:tcPr>
          <w:p w14:paraId="14E0011D" w14:textId="77777777" w:rsidR="00E32429" w:rsidRDefault="00E32429" w:rsidP="00D00229"/>
          <w:p w14:paraId="28409835" w14:textId="375361E9" w:rsidR="00AE6D83" w:rsidRDefault="00AE6D83" w:rsidP="00D00229">
            <w:r w:rsidRPr="00D00229">
              <w:t>Canadian Bond Rating Service (CBRS Inc.)</w:t>
            </w:r>
          </w:p>
          <w:p w14:paraId="20D52DFF" w14:textId="376491F8" w:rsidR="001E4814" w:rsidRPr="00D00229" w:rsidRDefault="001E4814" w:rsidP="00D00229"/>
        </w:tc>
      </w:tr>
      <w:tr w:rsidR="00AE6D83" w:rsidRPr="00D00229" w14:paraId="02AEBADB" w14:textId="77777777" w:rsidTr="00D30F79">
        <w:trPr>
          <w:trHeight w:val="20"/>
        </w:trPr>
        <w:tc>
          <w:tcPr>
            <w:tcW w:w="1801" w:type="dxa"/>
          </w:tcPr>
          <w:p w14:paraId="5EC71304" w14:textId="1C66DD38" w:rsidR="00AE6D83" w:rsidRPr="00D00229" w:rsidRDefault="00AE6D83" w:rsidP="00D00229">
            <w:r w:rsidRPr="00D00229">
              <w:t>1997</w:t>
            </w:r>
          </w:p>
        </w:tc>
        <w:tc>
          <w:tcPr>
            <w:tcW w:w="7559" w:type="dxa"/>
          </w:tcPr>
          <w:p w14:paraId="39CC6B9C" w14:textId="77777777" w:rsidR="00AE6D83" w:rsidRDefault="00AE6D83" w:rsidP="00D00229">
            <w:r w:rsidRPr="00D00229">
              <w:t>Halifax International Airport Authority</w:t>
            </w:r>
          </w:p>
          <w:p w14:paraId="163176FE" w14:textId="511BFD2C" w:rsidR="001E4814" w:rsidRPr="00D00229" w:rsidRDefault="001E4814" w:rsidP="00D00229"/>
        </w:tc>
      </w:tr>
      <w:tr w:rsidR="00AE6D83" w:rsidRPr="00D00229" w14:paraId="16C95133" w14:textId="77777777" w:rsidTr="00D30F79">
        <w:trPr>
          <w:trHeight w:val="20"/>
        </w:trPr>
        <w:tc>
          <w:tcPr>
            <w:tcW w:w="1801" w:type="dxa"/>
          </w:tcPr>
          <w:p w14:paraId="4A7203DA" w14:textId="77777777" w:rsidR="00AE6D83" w:rsidRPr="00D00229" w:rsidRDefault="00AE6D83" w:rsidP="00D00229">
            <w:r w:rsidRPr="00D00229">
              <w:t>1996–1997</w:t>
            </w:r>
          </w:p>
        </w:tc>
        <w:tc>
          <w:tcPr>
            <w:tcW w:w="7559" w:type="dxa"/>
          </w:tcPr>
          <w:p w14:paraId="765F4B0C" w14:textId="77777777" w:rsidR="00AE6D83" w:rsidRDefault="00AE6D83" w:rsidP="00D00229">
            <w:r w:rsidRPr="00D00229">
              <w:t>Canadian Bond Rating Service (CBRS Inc.)</w:t>
            </w:r>
          </w:p>
          <w:p w14:paraId="130A8CD4" w14:textId="7249055A" w:rsidR="001E4814" w:rsidRPr="00D00229" w:rsidRDefault="001E4814" w:rsidP="00D00229"/>
        </w:tc>
      </w:tr>
      <w:tr w:rsidR="003672CE" w:rsidRPr="00D00229" w14:paraId="26241F8C" w14:textId="77777777" w:rsidTr="00D30F79">
        <w:trPr>
          <w:trHeight w:val="20"/>
        </w:trPr>
        <w:tc>
          <w:tcPr>
            <w:tcW w:w="1801" w:type="dxa"/>
          </w:tcPr>
          <w:p w14:paraId="12D9E672" w14:textId="595773D4" w:rsidR="003672CE" w:rsidRPr="00D00229" w:rsidRDefault="00AE6D83" w:rsidP="00D00229">
            <w:bookmarkStart w:id="39" w:name="OLE_LINK268"/>
            <w:bookmarkStart w:id="40" w:name="OLE_LINK269"/>
            <w:bookmarkStart w:id="41" w:name="OLE_LINK270"/>
            <w:r w:rsidRPr="00D00229">
              <w:t>1996</w:t>
            </w:r>
          </w:p>
        </w:tc>
        <w:tc>
          <w:tcPr>
            <w:tcW w:w="7559" w:type="dxa"/>
          </w:tcPr>
          <w:p w14:paraId="6154AC8F" w14:textId="77777777" w:rsidR="003672CE" w:rsidRDefault="00C56776" w:rsidP="00D00229">
            <w:r w:rsidRPr="00D00229">
              <w:t>Halifax International Airport Authority</w:t>
            </w:r>
          </w:p>
          <w:p w14:paraId="4C6A53F8" w14:textId="40CF0737" w:rsidR="001E4814" w:rsidRPr="00D00229" w:rsidRDefault="001E4814" w:rsidP="00D00229"/>
        </w:tc>
      </w:tr>
      <w:bookmarkEnd w:id="39"/>
      <w:bookmarkEnd w:id="40"/>
      <w:bookmarkEnd w:id="41"/>
      <w:tr w:rsidR="003672CE" w:rsidRPr="00D00229" w14:paraId="781A2B72" w14:textId="77777777" w:rsidTr="00D30F79">
        <w:trPr>
          <w:trHeight w:val="20"/>
        </w:trPr>
        <w:tc>
          <w:tcPr>
            <w:tcW w:w="1801" w:type="dxa"/>
          </w:tcPr>
          <w:p w14:paraId="52DAF827" w14:textId="20C0E2CC" w:rsidR="003672CE" w:rsidRPr="00D00229" w:rsidRDefault="00AE6D83" w:rsidP="00D00229">
            <w:r w:rsidRPr="00D00229">
              <w:t>1994</w:t>
            </w:r>
          </w:p>
        </w:tc>
        <w:tc>
          <w:tcPr>
            <w:tcW w:w="7559" w:type="dxa"/>
          </w:tcPr>
          <w:p w14:paraId="51ED338B" w14:textId="77777777" w:rsidR="003672CE" w:rsidRDefault="00C56776" w:rsidP="00D00229">
            <w:r w:rsidRPr="00D00229">
              <w:t>Nova Scotia Power Inc.</w:t>
            </w:r>
          </w:p>
          <w:p w14:paraId="356ED625" w14:textId="086CD327" w:rsidR="001E4814" w:rsidRPr="00D00229" w:rsidRDefault="001E4814" w:rsidP="00D00229"/>
        </w:tc>
      </w:tr>
      <w:tr w:rsidR="003672CE" w:rsidRPr="00D00229" w14:paraId="516DA730" w14:textId="77777777" w:rsidTr="00D30F79">
        <w:trPr>
          <w:trHeight w:val="20"/>
        </w:trPr>
        <w:tc>
          <w:tcPr>
            <w:tcW w:w="1801" w:type="dxa"/>
          </w:tcPr>
          <w:p w14:paraId="7F953130" w14:textId="42E3024E" w:rsidR="003672CE" w:rsidRPr="00D00229" w:rsidRDefault="00AE6D83" w:rsidP="00D00229">
            <w:r w:rsidRPr="00D00229">
              <w:t>1993</w:t>
            </w:r>
          </w:p>
        </w:tc>
        <w:tc>
          <w:tcPr>
            <w:tcW w:w="7559" w:type="dxa"/>
          </w:tcPr>
          <w:p w14:paraId="74DD181C" w14:textId="77777777" w:rsidR="003672CE" w:rsidRDefault="00C56776" w:rsidP="00D00229">
            <w:r w:rsidRPr="00D00229">
              <w:t>Nova Scotia Resources Limited</w:t>
            </w:r>
          </w:p>
          <w:p w14:paraId="610522D5" w14:textId="77777777" w:rsidR="001E4814" w:rsidRDefault="001E4814" w:rsidP="00D00229"/>
          <w:p w14:paraId="198D010A" w14:textId="60F2E341" w:rsidR="001E4814" w:rsidRPr="00D00229" w:rsidRDefault="001E4814" w:rsidP="00D00229"/>
        </w:tc>
      </w:tr>
    </w:tbl>
    <w:p w14:paraId="3C85E5CA" w14:textId="1D1626A3" w:rsidR="0051291B" w:rsidRDefault="00B601AC" w:rsidP="00D00229">
      <w:pPr>
        <w:rPr>
          <w:b/>
          <w:bCs/>
        </w:rPr>
      </w:pPr>
      <w:r w:rsidRPr="001E4814">
        <w:rPr>
          <w:b/>
          <w:bCs/>
        </w:rPr>
        <w:t>PUBLICATIONS</w:t>
      </w:r>
    </w:p>
    <w:p w14:paraId="75D50C36" w14:textId="77777777" w:rsidR="001E4814" w:rsidRPr="001E4814" w:rsidRDefault="001E4814" w:rsidP="00D00229">
      <w:pPr>
        <w:rPr>
          <w:b/>
          <w:bCs/>
        </w:rPr>
      </w:pPr>
    </w:p>
    <w:p w14:paraId="3947FBFC" w14:textId="09425B06" w:rsidR="00A37348" w:rsidRDefault="006179F8" w:rsidP="00D00229">
      <w:pPr>
        <w:rPr>
          <w:u w:val="single"/>
        </w:rPr>
      </w:pPr>
      <w:r w:rsidRPr="001E4814">
        <w:rPr>
          <w:u w:val="single"/>
        </w:rPr>
        <w:t xml:space="preserve">Books </w:t>
      </w:r>
    </w:p>
    <w:p w14:paraId="51AA9BC4" w14:textId="77777777" w:rsidR="001E4814" w:rsidRPr="001E4814" w:rsidRDefault="001E4814" w:rsidP="00D00229">
      <w:pPr>
        <w:rPr>
          <w:u w:val="single"/>
        </w:rPr>
      </w:pPr>
    </w:p>
    <w:p w14:paraId="3C883AD4" w14:textId="77777777" w:rsidR="00871166" w:rsidRDefault="00EA3DF2" w:rsidP="00D00229">
      <w:r w:rsidRPr="00D00229">
        <w:t>Carson, A. S</w:t>
      </w:r>
      <w:r w:rsidR="004D6BBC" w:rsidRPr="00D00229">
        <w:t>cott,</w:t>
      </w:r>
      <w:r w:rsidRPr="00D00229">
        <w:t xml:space="preserve"> and </w:t>
      </w:r>
      <w:r w:rsidR="005730F1" w:rsidRPr="00D00229">
        <w:t xml:space="preserve">Kim Richard </w:t>
      </w:r>
      <w:r w:rsidRPr="00D00229">
        <w:t xml:space="preserve">Nossal, </w:t>
      </w:r>
      <w:r w:rsidR="004D6BBC" w:rsidRPr="00D00229">
        <w:t xml:space="preserve">eds. </w:t>
      </w:r>
      <w:r w:rsidR="00725525" w:rsidRPr="00D00229">
        <w:t xml:space="preserve">2018. </w:t>
      </w:r>
      <w:r w:rsidR="00D5439A" w:rsidRPr="00DB5751">
        <w:rPr>
          <w:i/>
          <w:iCs/>
        </w:rPr>
        <w:t>A</w:t>
      </w:r>
      <w:r w:rsidRPr="00DB5751">
        <w:rPr>
          <w:i/>
          <w:iCs/>
        </w:rPr>
        <w:t xml:space="preserve"> Canadian </w:t>
      </w:r>
      <w:r w:rsidR="00D5439A" w:rsidRPr="00DB5751">
        <w:rPr>
          <w:i/>
          <w:iCs/>
        </w:rPr>
        <w:t xml:space="preserve">Healthcare Innovation Agenda: </w:t>
      </w:r>
      <w:r w:rsidRPr="00DB5751">
        <w:rPr>
          <w:i/>
          <w:iCs/>
        </w:rPr>
        <w:t xml:space="preserve">Policy, </w:t>
      </w:r>
      <w:r w:rsidR="00D5439A" w:rsidRPr="00DB5751">
        <w:rPr>
          <w:i/>
          <w:iCs/>
        </w:rPr>
        <w:t>Governance, and Strategy</w:t>
      </w:r>
      <w:r w:rsidR="00C60742" w:rsidRPr="00D00229">
        <w:t>.</w:t>
      </w:r>
      <w:r w:rsidRPr="00D00229">
        <w:t xml:space="preserve"> </w:t>
      </w:r>
      <w:r w:rsidR="007476C6" w:rsidRPr="00D00229">
        <w:t xml:space="preserve">Queen’s Policy Studies Series. </w:t>
      </w:r>
      <w:r w:rsidR="00C60742" w:rsidRPr="00D00229">
        <w:t xml:space="preserve">Montreal &amp; Kingston: </w:t>
      </w:r>
      <w:r w:rsidRPr="00D00229">
        <w:t>McGill-Queen’s University Press</w:t>
      </w:r>
      <w:r w:rsidR="005134C3" w:rsidRPr="00D00229">
        <w:t xml:space="preserve">, </w:t>
      </w:r>
      <w:r w:rsidR="00075BEC" w:rsidRPr="00D00229">
        <w:t>pp. xxvi, 249</w:t>
      </w:r>
      <w:r w:rsidR="004D6BBC" w:rsidRPr="00D00229">
        <w:t>.</w:t>
      </w:r>
      <w:r w:rsidR="00291BCA" w:rsidRPr="00291BCA">
        <w:t xml:space="preserve"> </w:t>
      </w:r>
    </w:p>
    <w:p w14:paraId="795FDB95" w14:textId="77777777" w:rsidR="001E4814" w:rsidRPr="00D00229" w:rsidRDefault="001E4814" w:rsidP="00D00229"/>
    <w:p w14:paraId="5D2DEFC8" w14:textId="77777777" w:rsidR="00871166" w:rsidRDefault="0065598B" w:rsidP="00D00229">
      <w:r w:rsidRPr="00D00229">
        <w:t>Carson, A. S</w:t>
      </w:r>
      <w:r w:rsidR="004D6BBC" w:rsidRPr="00D00229">
        <w:t>cott,</w:t>
      </w:r>
      <w:r w:rsidRPr="00D00229">
        <w:t xml:space="preserve"> </w:t>
      </w:r>
      <w:r w:rsidR="005730F1" w:rsidRPr="00D00229">
        <w:t xml:space="preserve">and Kim Richard Nossal, </w:t>
      </w:r>
      <w:r w:rsidR="004D6BBC" w:rsidRPr="00D00229">
        <w:t>eds.</w:t>
      </w:r>
      <w:r w:rsidR="00BD078D" w:rsidRPr="00D00229">
        <w:t xml:space="preserve"> </w:t>
      </w:r>
      <w:r w:rsidR="00725525" w:rsidRPr="00D00229">
        <w:t xml:space="preserve">2016. </w:t>
      </w:r>
      <w:r w:rsidR="00BD078D" w:rsidRPr="00DB5751">
        <w:rPr>
          <w:i/>
          <w:iCs/>
        </w:rPr>
        <w:t>Managing a Canadian Healthcare Strategy</w:t>
      </w:r>
      <w:r w:rsidR="00BD078D" w:rsidRPr="00D00229">
        <w:t xml:space="preserve">. </w:t>
      </w:r>
      <w:r w:rsidR="007476C6" w:rsidRPr="00D00229">
        <w:t xml:space="preserve">Queen’s Policy Studies Series. </w:t>
      </w:r>
      <w:r w:rsidR="00BD078D" w:rsidRPr="00D00229">
        <w:t>Montreal &amp; Kingston: McGill-Queen</w:t>
      </w:r>
      <w:r w:rsidR="00BD078D" w:rsidRPr="00D00229">
        <w:rPr>
          <w:rFonts w:eastAsia="Helvetica"/>
        </w:rPr>
        <w:t>’</w:t>
      </w:r>
      <w:r w:rsidR="00613966" w:rsidRPr="00D00229">
        <w:t xml:space="preserve">s University Press, </w:t>
      </w:r>
      <w:r w:rsidR="00075BEC" w:rsidRPr="00D00229">
        <w:t>pp. xiii, 284</w:t>
      </w:r>
      <w:r w:rsidR="004D6BBC" w:rsidRPr="00D00229">
        <w:t>.</w:t>
      </w:r>
      <w:r w:rsidR="00111810" w:rsidRPr="00D00229">
        <w:t xml:space="preserve"> </w:t>
      </w:r>
    </w:p>
    <w:p w14:paraId="7BCE88D1" w14:textId="02F6D052" w:rsidR="0065598B" w:rsidRDefault="00111810" w:rsidP="00D00229">
      <w:r w:rsidRPr="00D00229">
        <w:t>*</w:t>
      </w:r>
      <w:r w:rsidR="0065598B" w:rsidRPr="006C3AA5">
        <w:rPr>
          <w:i/>
          <w:iCs/>
        </w:rPr>
        <w:t>The Hill Times</w:t>
      </w:r>
      <w:r w:rsidR="0065598B" w:rsidRPr="00D00229">
        <w:t xml:space="preserve"> Best 100 C</w:t>
      </w:r>
      <w:r w:rsidRPr="00D00229">
        <w:t>anadian Political Books of 2016</w:t>
      </w:r>
      <w:r w:rsidR="007476C6" w:rsidRPr="00D00229">
        <w:t>.</w:t>
      </w:r>
    </w:p>
    <w:p w14:paraId="2B72E463" w14:textId="77777777" w:rsidR="001E4814" w:rsidRPr="00D00229" w:rsidRDefault="001E4814" w:rsidP="00D00229"/>
    <w:p w14:paraId="08D15D02" w14:textId="7A64EA4E" w:rsidR="006C3AA5" w:rsidRDefault="0035736A" w:rsidP="00D00229">
      <w:r w:rsidRPr="00D00229">
        <w:t>Carson, A. S</w:t>
      </w:r>
      <w:r w:rsidR="004D6BBC" w:rsidRPr="00D00229">
        <w:t>cott</w:t>
      </w:r>
      <w:r w:rsidRPr="00D00229">
        <w:t xml:space="preserve">, </w:t>
      </w:r>
      <w:r w:rsidR="005730F1" w:rsidRPr="00D00229">
        <w:t xml:space="preserve">Jeffrey </w:t>
      </w:r>
      <w:r w:rsidRPr="00D00229">
        <w:t xml:space="preserve">Dixon, </w:t>
      </w:r>
      <w:r w:rsidR="005730F1" w:rsidRPr="00D00229">
        <w:t>and Kim Richard Nossal,</w:t>
      </w:r>
      <w:r w:rsidR="004D6BBC" w:rsidRPr="00D00229">
        <w:t xml:space="preserve"> eds.</w:t>
      </w:r>
      <w:r w:rsidR="00725525" w:rsidRPr="00D00229">
        <w:t xml:space="preserve"> 2015. </w:t>
      </w:r>
      <w:r w:rsidRPr="00DB5751">
        <w:rPr>
          <w:i/>
          <w:iCs/>
        </w:rPr>
        <w:t>Toward a Healthcare Strategy for Canadians</w:t>
      </w:r>
      <w:r w:rsidRPr="00D00229">
        <w:t xml:space="preserve">. </w:t>
      </w:r>
      <w:r w:rsidR="007476C6" w:rsidRPr="00D00229">
        <w:t xml:space="preserve">Queen’s Policy Studies Series. </w:t>
      </w:r>
      <w:r w:rsidR="00A776D6" w:rsidRPr="00D00229">
        <w:t>Montreal &amp; Kingston</w:t>
      </w:r>
      <w:r w:rsidRPr="00D00229">
        <w:t>: McGill-Que</w:t>
      </w:r>
      <w:r w:rsidR="00A450CC" w:rsidRPr="00D00229">
        <w:t>en’s University Press,</w:t>
      </w:r>
      <w:r w:rsidR="004D6BBC" w:rsidRPr="00D00229">
        <w:t xml:space="preserve"> </w:t>
      </w:r>
      <w:r w:rsidR="00075BEC" w:rsidRPr="00D00229">
        <w:t>pp. xv, 276</w:t>
      </w:r>
      <w:r w:rsidR="00F36C1B" w:rsidRPr="00D00229">
        <w:t>.</w:t>
      </w:r>
      <w:r w:rsidR="00111810" w:rsidRPr="00D00229">
        <w:t xml:space="preserve"> </w:t>
      </w:r>
    </w:p>
    <w:p w14:paraId="7393E2B4" w14:textId="653A4E0E" w:rsidR="00A540B7" w:rsidRDefault="00111810" w:rsidP="00D00229">
      <w:r w:rsidRPr="00D00229">
        <w:t>*</w:t>
      </w:r>
      <w:r w:rsidR="00A540B7" w:rsidRPr="006C3AA5">
        <w:rPr>
          <w:i/>
          <w:iCs/>
        </w:rPr>
        <w:t>The Hill Times</w:t>
      </w:r>
      <w:r w:rsidR="00A540B7" w:rsidRPr="00D00229">
        <w:t xml:space="preserve"> Best 100 C</w:t>
      </w:r>
      <w:r w:rsidRPr="00D00229">
        <w:t>anadian Political Books of 2015</w:t>
      </w:r>
      <w:r w:rsidR="007476C6" w:rsidRPr="00D00229">
        <w:t>.</w:t>
      </w:r>
    </w:p>
    <w:p w14:paraId="1BDFC5F5" w14:textId="77777777" w:rsidR="001E4814" w:rsidRPr="00D00229" w:rsidRDefault="001E4814" w:rsidP="00D00229"/>
    <w:p w14:paraId="6090BF60" w14:textId="72BA1673" w:rsidR="00B601AC" w:rsidRDefault="006179F8" w:rsidP="00D00229">
      <w:r w:rsidRPr="00D00229">
        <w:t xml:space="preserve">Carson, A. Scott, Mark </w:t>
      </w:r>
      <w:proofErr w:type="spellStart"/>
      <w:r w:rsidRPr="00D00229">
        <w:t>Baetz</w:t>
      </w:r>
      <w:proofErr w:type="spellEnd"/>
      <w:r w:rsidRPr="00D00229">
        <w:t xml:space="preserve">, and Shelley McGill. </w:t>
      </w:r>
      <w:r w:rsidR="00C46DE1" w:rsidRPr="00D00229">
        <w:t xml:space="preserve">2008. </w:t>
      </w:r>
      <w:r w:rsidRPr="00DB5751">
        <w:rPr>
          <w:i/>
          <w:iCs/>
        </w:rPr>
        <w:t>Codes of Conduct in the Private Sector:</w:t>
      </w:r>
      <w:r w:rsidR="001968A4" w:rsidRPr="00DB5751">
        <w:rPr>
          <w:i/>
          <w:iCs/>
        </w:rPr>
        <w:t xml:space="preserve"> </w:t>
      </w:r>
      <w:r w:rsidRPr="00DB5751">
        <w:rPr>
          <w:i/>
          <w:iCs/>
        </w:rPr>
        <w:t>Review of the Academic Literature from 1987 to 2007</w:t>
      </w:r>
      <w:r w:rsidRPr="00D00229">
        <w:t>. Toronto, Ontario: Canadian Centre for</w:t>
      </w:r>
      <w:r w:rsidR="001968A4" w:rsidRPr="00D00229">
        <w:t xml:space="preserve"> </w:t>
      </w:r>
      <w:r w:rsidRPr="00D00229">
        <w:t>Ethics &amp; Corporate Policy.</w:t>
      </w:r>
    </w:p>
    <w:p w14:paraId="14516838" w14:textId="77777777" w:rsidR="00291BCA" w:rsidRDefault="00291BCA" w:rsidP="00D00229">
      <w:pPr>
        <w:rPr>
          <w:u w:val="single"/>
        </w:rPr>
      </w:pPr>
    </w:p>
    <w:p w14:paraId="75B72915" w14:textId="3AA62E77" w:rsidR="00BD078D" w:rsidRDefault="00845433" w:rsidP="00D00229">
      <w:pPr>
        <w:rPr>
          <w:u w:val="single"/>
        </w:rPr>
      </w:pPr>
      <w:r w:rsidRPr="001E4814">
        <w:rPr>
          <w:u w:val="single"/>
        </w:rPr>
        <w:t xml:space="preserve">Articles and </w:t>
      </w:r>
      <w:r w:rsidR="00EA3DF2" w:rsidRPr="001E4814">
        <w:rPr>
          <w:u w:val="single"/>
        </w:rPr>
        <w:t>Chapters</w:t>
      </w:r>
    </w:p>
    <w:p w14:paraId="0DFEC5BE" w14:textId="77777777" w:rsidR="001E4814" w:rsidRPr="001E4814" w:rsidRDefault="001E4814" w:rsidP="00D00229">
      <w:pPr>
        <w:rPr>
          <w:u w:val="single"/>
        </w:rPr>
      </w:pPr>
    </w:p>
    <w:p w14:paraId="0D3911D6" w14:textId="73586C6A" w:rsidR="004118F5" w:rsidRPr="00291BCA" w:rsidRDefault="007A773A" w:rsidP="004118F5">
      <w:pPr>
        <w:rPr>
          <w:color w:val="000000" w:themeColor="text1"/>
        </w:rPr>
      </w:pPr>
      <w:r w:rsidRPr="00D00229">
        <w:t>2020. “Good Faith and Trustworthiness in University Gover</w:t>
      </w:r>
      <w:r w:rsidR="007E2B85" w:rsidRPr="00D00229">
        <w:t>n</w:t>
      </w:r>
      <w:r w:rsidRPr="00D00229">
        <w:t xml:space="preserve">ance”. </w:t>
      </w:r>
      <w:r w:rsidRPr="00DB5751">
        <w:rPr>
          <w:i/>
          <w:iCs/>
        </w:rPr>
        <w:t>Journal of Philosophy of Education</w:t>
      </w:r>
      <w:r w:rsidR="00A026DB">
        <w:t xml:space="preserve">, 54: 4, in press: </w:t>
      </w:r>
      <w:r w:rsidR="008865AA">
        <w:t>On-line version (June 15, 2020)</w:t>
      </w:r>
      <w:r w:rsidR="008865AA">
        <w:t>:</w:t>
      </w:r>
      <w:r w:rsidR="004118F5" w:rsidRPr="00291BCA">
        <w:rPr>
          <w:color w:val="000000" w:themeColor="text1"/>
        </w:rPr>
        <w:t xml:space="preserve"> </w:t>
      </w:r>
      <w:hyperlink r:id="rId11" w:tgtFrame="_blank" w:history="1">
        <w:r w:rsidR="004118F5" w:rsidRPr="00291BCA">
          <w:rPr>
            <w:rStyle w:val="Hyperlink"/>
            <w:b/>
            <w:bCs/>
            <w:color w:val="000000" w:themeColor="text1"/>
          </w:rPr>
          <w:t>https://do</w:t>
        </w:r>
        <w:r w:rsidR="004118F5" w:rsidRPr="00291BCA">
          <w:rPr>
            <w:rStyle w:val="Hyperlink"/>
            <w:b/>
            <w:bCs/>
            <w:color w:val="000000" w:themeColor="text1"/>
          </w:rPr>
          <w:t>i</w:t>
        </w:r>
        <w:r w:rsidR="004118F5" w:rsidRPr="00291BCA">
          <w:rPr>
            <w:rStyle w:val="Hyperlink"/>
            <w:b/>
            <w:bCs/>
            <w:color w:val="000000" w:themeColor="text1"/>
          </w:rPr>
          <w:t>.org/10</w:t>
        </w:r>
        <w:r w:rsidR="004118F5" w:rsidRPr="00291BCA">
          <w:rPr>
            <w:rStyle w:val="Hyperlink"/>
            <w:b/>
            <w:bCs/>
            <w:color w:val="000000" w:themeColor="text1"/>
          </w:rPr>
          <w:t>.</w:t>
        </w:r>
        <w:r w:rsidR="004118F5" w:rsidRPr="00291BCA">
          <w:rPr>
            <w:rStyle w:val="Hyperlink"/>
            <w:b/>
            <w:bCs/>
            <w:color w:val="000000" w:themeColor="text1"/>
          </w:rPr>
          <w:t>1111/1467-9752.12434</w:t>
        </w:r>
      </w:hyperlink>
      <w:r w:rsidR="004118F5" w:rsidRPr="00291BCA">
        <w:rPr>
          <w:color w:val="000000" w:themeColor="text1"/>
        </w:rPr>
        <w:t xml:space="preserve">  </w:t>
      </w:r>
    </w:p>
    <w:p w14:paraId="3A068783" w14:textId="77777777" w:rsidR="004C4E0F" w:rsidRDefault="004C4E0F" w:rsidP="00D00229"/>
    <w:p w14:paraId="37248CA1" w14:textId="0880388F" w:rsidR="001E4814" w:rsidRPr="00D00229" w:rsidRDefault="00F42CD5" w:rsidP="00D00229">
      <w:r w:rsidRPr="00D00229">
        <w:t xml:space="preserve">2018. </w:t>
      </w:r>
      <w:r w:rsidR="001900B3" w:rsidRPr="00D00229">
        <w:t>“The Canadian Agend</w:t>
      </w:r>
      <w:r w:rsidR="00A960F6" w:rsidRPr="00D00229">
        <w:t>a for Healthcare Innovation</w:t>
      </w:r>
      <w:r w:rsidR="00FB3B22" w:rsidRPr="00D00229">
        <w:t>.</w:t>
      </w:r>
      <w:r w:rsidR="00A960F6" w:rsidRPr="00D00229">
        <w:t>” In</w:t>
      </w:r>
      <w:r w:rsidR="004B21DD" w:rsidRPr="00D00229">
        <w:t xml:space="preserve"> </w:t>
      </w:r>
      <w:r w:rsidR="004B21DD" w:rsidRPr="00DB5751">
        <w:rPr>
          <w:i/>
          <w:iCs/>
        </w:rPr>
        <w:t>A Canadian</w:t>
      </w:r>
      <w:r w:rsidR="001900B3" w:rsidRPr="00DB5751">
        <w:rPr>
          <w:i/>
          <w:iCs/>
        </w:rPr>
        <w:t xml:space="preserve"> Healthcare Innovation</w:t>
      </w:r>
      <w:r w:rsidR="0035604E" w:rsidRPr="00DB5751">
        <w:rPr>
          <w:i/>
          <w:iCs/>
        </w:rPr>
        <w:t xml:space="preserve"> </w:t>
      </w:r>
      <w:r w:rsidR="004B21DD" w:rsidRPr="00DB5751">
        <w:rPr>
          <w:i/>
          <w:iCs/>
        </w:rPr>
        <w:t>Agenda</w:t>
      </w:r>
      <w:r w:rsidR="001900B3" w:rsidRPr="00DB5751">
        <w:rPr>
          <w:i/>
          <w:iCs/>
        </w:rPr>
        <w:t>: Policy,</w:t>
      </w:r>
      <w:r w:rsidR="00A960F6" w:rsidRPr="00DB5751">
        <w:rPr>
          <w:i/>
          <w:iCs/>
        </w:rPr>
        <w:t xml:space="preserve"> Governance, and Strategy</w:t>
      </w:r>
      <w:r w:rsidR="00A960F6" w:rsidRPr="00D00229">
        <w:t xml:space="preserve">, edited by A. Scott </w:t>
      </w:r>
      <w:r w:rsidR="00845433" w:rsidRPr="00D00229">
        <w:t>Carson and Kim Richard Nossal,</w:t>
      </w:r>
      <w:r w:rsidR="0035604E" w:rsidRPr="00D00229">
        <w:t xml:space="preserve"> </w:t>
      </w:r>
      <w:r w:rsidR="00A960F6" w:rsidRPr="00D00229">
        <w:t>3</w:t>
      </w:r>
      <w:r w:rsidR="00F33FC5" w:rsidRPr="00D00229">
        <w:t>–</w:t>
      </w:r>
      <w:r w:rsidR="00A960F6" w:rsidRPr="00D00229">
        <w:t xml:space="preserve">20. </w:t>
      </w:r>
      <w:r w:rsidR="00FB3B22" w:rsidRPr="00D00229">
        <w:t xml:space="preserve">Queen’s Policy Studies Series. </w:t>
      </w:r>
      <w:r w:rsidR="001900B3" w:rsidRPr="00D00229">
        <w:t>Montreal &amp; Kingston: McGill-Queen’s University Pres</w:t>
      </w:r>
      <w:r w:rsidR="00FB3B22" w:rsidRPr="00D00229">
        <w:t>s</w:t>
      </w:r>
      <w:r w:rsidR="005C02E9" w:rsidRPr="00D00229">
        <w:t>.</w:t>
      </w:r>
    </w:p>
    <w:p w14:paraId="4A3981FD" w14:textId="77777777" w:rsidR="008B3A55" w:rsidRDefault="008B3A55" w:rsidP="00D00229"/>
    <w:p w14:paraId="072FE1E6" w14:textId="021712D1" w:rsidR="00845433" w:rsidRDefault="00F42CD5" w:rsidP="00D00229">
      <w:r w:rsidRPr="00D00229">
        <w:t xml:space="preserve">2018. </w:t>
      </w:r>
      <w:r w:rsidR="00B86933" w:rsidRPr="00D00229">
        <w:rPr>
          <w:rFonts w:eastAsia="Helvetica"/>
        </w:rPr>
        <w:t>“</w:t>
      </w:r>
      <w:r w:rsidR="00B86933" w:rsidRPr="00D00229">
        <w:t>Reflections on the Naylor Report 2015: Fund, Agency and Governance</w:t>
      </w:r>
      <w:r w:rsidR="00996271" w:rsidRPr="00D00229">
        <w:t>.</w:t>
      </w:r>
      <w:r w:rsidR="00F33FC5" w:rsidRPr="00D00229">
        <w:t xml:space="preserve">” </w:t>
      </w:r>
      <w:r w:rsidR="00A960F6" w:rsidRPr="00D00229">
        <w:t>I</w:t>
      </w:r>
      <w:r w:rsidR="00B86933" w:rsidRPr="00D00229">
        <w:t xml:space="preserve">n </w:t>
      </w:r>
      <w:r w:rsidR="00845433" w:rsidRPr="00DB5751">
        <w:rPr>
          <w:i/>
          <w:iCs/>
        </w:rPr>
        <w:t>A Canadian</w:t>
      </w:r>
      <w:r w:rsidR="00BA4076" w:rsidRPr="00DB5751">
        <w:rPr>
          <w:i/>
          <w:iCs/>
        </w:rPr>
        <w:t xml:space="preserve"> </w:t>
      </w:r>
      <w:r w:rsidR="00B86933" w:rsidRPr="00DB5751">
        <w:rPr>
          <w:i/>
          <w:iCs/>
        </w:rPr>
        <w:t>Healthcare Innovation</w:t>
      </w:r>
      <w:r w:rsidR="004B21DD" w:rsidRPr="00DB5751">
        <w:rPr>
          <w:i/>
          <w:iCs/>
        </w:rPr>
        <w:t xml:space="preserve"> Agenda</w:t>
      </w:r>
      <w:r w:rsidR="00B86933" w:rsidRPr="00DB5751">
        <w:rPr>
          <w:i/>
          <w:iCs/>
        </w:rPr>
        <w:t xml:space="preserve">: Policy, </w:t>
      </w:r>
      <w:r w:rsidR="00A960F6" w:rsidRPr="00DB5751">
        <w:rPr>
          <w:i/>
          <w:iCs/>
        </w:rPr>
        <w:t>Governance, and Strategy</w:t>
      </w:r>
      <w:r w:rsidR="00845433" w:rsidRPr="00D00229">
        <w:t>, edited by A. Scott Carson</w:t>
      </w:r>
      <w:r w:rsidR="00BA4076" w:rsidRPr="00D00229">
        <w:t xml:space="preserve"> </w:t>
      </w:r>
      <w:r w:rsidR="00A960F6" w:rsidRPr="00D00229">
        <w:t>and Kim Richard Nossal, 43</w:t>
      </w:r>
      <w:r w:rsidR="00F33FC5" w:rsidRPr="00D00229">
        <w:t>–</w:t>
      </w:r>
      <w:r w:rsidR="00A960F6" w:rsidRPr="00D00229">
        <w:t>64.</w:t>
      </w:r>
      <w:r w:rsidR="00996271" w:rsidRPr="00D00229">
        <w:t xml:space="preserve"> Queen’s Policy Studies Series.</w:t>
      </w:r>
      <w:r w:rsidR="00A960F6" w:rsidRPr="00D00229">
        <w:t xml:space="preserve"> Montreal &amp; Kingston: </w:t>
      </w:r>
      <w:r w:rsidR="00B86933" w:rsidRPr="00D00229">
        <w:t>McGill</w:t>
      </w:r>
      <w:r w:rsidR="00845433" w:rsidRPr="00D00229">
        <w:t>-Queen’s</w:t>
      </w:r>
      <w:r w:rsidR="00BA4076" w:rsidRPr="00D00229">
        <w:t xml:space="preserve"> </w:t>
      </w:r>
      <w:r w:rsidR="00B86933" w:rsidRPr="00D00229">
        <w:t>University Press</w:t>
      </w:r>
      <w:r w:rsidR="00C525A4" w:rsidRPr="00D00229">
        <w:t>.</w:t>
      </w:r>
    </w:p>
    <w:p w14:paraId="2F70092A" w14:textId="77777777" w:rsidR="001E4814" w:rsidRPr="00D00229" w:rsidRDefault="001E4814" w:rsidP="00D00229"/>
    <w:p w14:paraId="2A29650D" w14:textId="781C5557" w:rsidR="00845433" w:rsidRDefault="007A5935" w:rsidP="00D00229">
      <w:pPr>
        <w:rPr>
          <w:rFonts w:eastAsia="Helvetica"/>
        </w:rPr>
      </w:pPr>
      <w:r w:rsidRPr="00D00229">
        <w:rPr>
          <w:rFonts w:eastAsia="Helvetica"/>
        </w:rPr>
        <w:t xml:space="preserve">Carson, A. Scott, Erica J. Yonge, and Jeffrey A. Dixon. </w:t>
      </w:r>
      <w:r w:rsidR="00B12E54" w:rsidRPr="00D00229">
        <w:rPr>
          <w:rFonts w:eastAsia="Helvetica"/>
        </w:rPr>
        <w:t xml:space="preserve">2016. </w:t>
      </w:r>
      <w:r w:rsidR="00311A26" w:rsidRPr="00D00229">
        <w:rPr>
          <w:rFonts w:eastAsia="Helvetica"/>
        </w:rPr>
        <w:t>“Atikokan in Crisis</w:t>
      </w:r>
      <w:r w:rsidR="00BF2A7B" w:rsidRPr="00D00229">
        <w:rPr>
          <w:rFonts w:eastAsia="Helvetica"/>
        </w:rPr>
        <w:t xml:space="preserve">: </w:t>
      </w:r>
      <w:r w:rsidR="0089177A" w:rsidRPr="00D00229">
        <w:rPr>
          <w:rFonts w:eastAsia="Helvetica"/>
        </w:rPr>
        <w:t>A Community Strategic Decision</w:t>
      </w:r>
      <w:r w:rsidR="00B12E54" w:rsidRPr="00D00229">
        <w:rPr>
          <w:rFonts w:eastAsia="Helvetica"/>
        </w:rPr>
        <w:t>.</w:t>
      </w:r>
      <w:r w:rsidR="0089177A" w:rsidRPr="00D00229">
        <w:rPr>
          <w:rFonts w:eastAsia="Helvetica"/>
        </w:rPr>
        <w:t>”</w:t>
      </w:r>
      <w:r w:rsidR="007F2034" w:rsidRPr="00D00229">
        <w:rPr>
          <w:rFonts w:eastAsia="Helvetica"/>
        </w:rPr>
        <w:t xml:space="preserve"> </w:t>
      </w:r>
      <w:r w:rsidR="00BF2A7B" w:rsidRPr="00DB5751">
        <w:rPr>
          <w:rFonts w:eastAsia="Helvetica"/>
          <w:i/>
          <w:iCs/>
        </w:rPr>
        <w:t>Journal of Case Research and Inquiry</w:t>
      </w:r>
      <w:r w:rsidR="00BF2A7B" w:rsidRPr="00D00229">
        <w:rPr>
          <w:rFonts w:eastAsia="Helvetica"/>
        </w:rPr>
        <w:t xml:space="preserve"> </w:t>
      </w:r>
      <w:r w:rsidR="00882D61" w:rsidRPr="00D00229">
        <w:rPr>
          <w:rFonts w:eastAsia="Helvetica"/>
        </w:rPr>
        <w:t>2 (</w:t>
      </w:r>
      <w:r w:rsidR="00BF2A7B" w:rsidRPr="00D00229">
        <w:rPr>
          <w:rFonts w:eastAsia="Helvetica"/>
        </w:rPr>
        <w:t>December</w:t>
      </w:r>
      <w:r w:rsidR="00882D61" w:rsidRPr="00D00229">
        <w:rPr>
          <w:rFonts w:eastAsia="Helvetica"/>
        </w:rPr>
        <w:t xml:space="preserve">): </w:t>
      </w:r>
      <w:r w:rsidR="00BF2A7B" w:rsidRPr="00D00229">
        <w:rPr>
          <w:rFonts w:eastAsia="Helvetica"/>
        </w:rPr>
        <w:t>53</w:t>
      </w:r>
      <w:r w:rsidR="00F33FC5" w:rsidRPr="00D00229">
        <w:rPr>
          <w:rFonts w:eastAsia="Helvetica"/>
        </w:rPr>
        <w:t>–</w:t>
      </w:r>
      <w:r w:rsidR="00BF2A7B" w:rsidRPr="00D00229">
        <w:rPr>
          <w:rFonts w:eastAsia="Helvetica"/>
        </w:rPr>
        <w:t>82.</w:t>
      </w:r>
      <w:r w:rsidR="00882D61" w:rsidRPr="00D00229">
        <w:t xml:space="preserve"> </w:t>
      </w:r>
      <w:hyperlink r:id="rId12" w:history="1">
        <w:r w:rsidR="00845433" w:rsidRPr="00D00229">
          <w:rPr>
            <w:rStyle w:val="Hyperlink"/>
            <w:rFonts w:eastAsia="Helvetica"/>
          </w:rPr>
          <w:t>http://jcri.org/JCRI_VOLUME_2_DEC_23_2016.pdf</w:t>
        </w:r>
      </w:hyperlink>
    </w:p>
    <w:p w14:paraId="7202D693" w14:textId="77777777" w:rsidR="001E4814" w:rsidRPr="00D00229" w:rsidRDefault="001E4814" w:rsidP="00D00229">
      <w:pPr>
        <w:rPr>
          <w:rFonts w:eastAsia="Helvetica"/>
        </w:rPr>
      </w:pPr>
    </w:p>
    <w:p w14:paraId="0279EB51" w14:textId="71EEBBDC" w:rsidR="00845433" w:rsidRDefault="00A6495C" w:rsidP="00D00229">
      <w:r w:rsidRPr="00D00229">
        <w:rPr>
          <w:rFonts w:eastAsia="Helvetica"/>
        </w:rPr>
        <w:t xml:space="preserve">2016. </w:t>
      </w:r>
      <w:r w:rsidR="0048780E" w:rsidRPr="00D00229">
        <w:rPr>
          <w:rFonts w:eastAsia="Helvetica"/>
        </w:rPr>
        <w:t>“</w:t>
      </w:r>
      <w:r w:rsidR="002F7285" w:rsidRPr="00D00229">
        <w:rPr>
          <w:rFonts w:eastAsia="Helvetica"/>
        </w:rPr>
        <w:t xml:space="preserve">Managing a Canadian Healthcare Strategy: </w:t>
      </w:r>
      <w:r w:rsidR="001B43FB" w:rsidRPr="00D00229">
        <w:rPr>
          <w:rFonts w:eastAsia="Helvetica"/>
        </w:rPr>
        <w:t xml:space="preserve">An </w:t>
      </w:r>
      <w:r w:rsidR="002F7285" w:rsidRPr="00D00229">
        <w:rPr>
          <w:rFonts w:eastAsia="Helvetica"/>
        </w:rPr>
        <w:t>Introduction</w:t>
      </w:r>
      <w:r w:rsidR="00A5715C" w:rsidRPr="00D00229">
        <w:rPr>
          <w:rFonts w:eastAsia="Helvetica"/>
        </w:rPr>
        <w:t>.</w:t>
      </w:r>
      <w:r w:rsidR="0048780E" w:rsidRPr="00D00229">
        <w:rPr>
          <w:rFonts w:eastAsia="Helvetica"/>
        </w:rPr>
        <w:t>”</w:t>
      </w:r>
      <w:r w:rsidR="00A5715C" w:rsidRPr="00D00229">
        <w:rPr>
          <w:rFonts w:eastAsia="Helvetica"/>
        </w:rPr>
        <w:t xml:space="preserve"> </w:t>
      </w:r>
      <w:r w:rsidR="00882D61" w:rsidRPr="00D00229">
        <w:rPr>
          <w:rFonts w:eastAsia="Helvetica"/>
        </w:rPr>
        <w:t>I</w:t>
      </w:r>
      <w:r w:rsidR="0089177A" w:rsidRPr="00D00229">
        <w:rPr>
          <w:rFonts w:eastAsia="Helvetica"/>
        </w:rPr>
        <w:t xml:space="preserve">n </w:t>
      </w:r>
      <w:r w:rsidR="002F7285" w:rsidRPr="00DB5751">
        <w:rPr>
          <w:i/>
          <w:iCs/>
        </w:rPr>
        <w:t>Managing a Canadian Healthcare Strategy</w:t>
      </w:r>
      <w:r w:rsidR="00882D61" w:rsidRPr="00D00229">
        <w:t>, edited by A. Scott Carson and Kim Richard Nossal, 1</w:t>
      </w:r>
      <w:r w:rsidR="00DD2789" w:rsidRPr="00D00229">
        <w:t>–</w:t>
      </w:r>
      <w:r w:rsidR="00882D61" w:rsidRPr="00D00229">
        <w:t xml:space="preserve">16. </w:t>
      </w:r>
      <w:r w:rsidR="00F264AB" w:rsidRPr="00D00229">
        <w:t>Queen’s Policy Studies Series.</w:t>
      </w:r>
      <w:r w:rsidR="00A5715C" w:rsidRPr="00D00229">
        <w:t xml:space="preserve"> </w:t>
      </w:r>
      <w:r w:rsidR="002F7285" w:rsidRPr="00D00229">
        <w:t>Montreal &amp; Kingston: McGill-Queen</w:t>
      </w:r>
      <w:r w:rsidR="002F7285" w:rsidRPr="00D00229">
        <w:rPr>
          <w:rFonts w:eastAsia="Helvetica"/>
        </w:rPr>
        <w:t>’</w:t>
      </w:r>
      <w:r w:rsidR="002F7285" w:rsidRPr="00D00229">
        <w:t>s Uni</w:t>
      </w:r>
      <w:r w:rsidR="00613966" w:rsidRPr="00D00229">
        <w:t>versity Press</w:t>
      </w:r>
      <w:r w:rsidR="00930872" w:rsidRPr="00D00229">
        <w:t>.</w:t>
      </w:r>
    </w:p>
    <w:p w14:paraId="6EA9EDDD" w14:textId="77777777" w:rsidR="001E4814" w:rsidRPr="00D00229" w:rsidRDefault="001E4814" w:rsidP="00D00229"/>
    <w:p w14:paraId="4CAEE801" w14:textId="08173CBC" w:rsidR="00845433" w:rsidRDefault="00A6495C" w:rsidP="00D00229">
      <w:r w:rsidRPr="00D00229">
        <w:rPr>
          <w:rFonts w:eastAsia="Helvetica"/>
        </w:rPr>
        <w:t xml:space="preserve">2016. </w:t>
      </w:r>
      <w:r w:rsidR="00BD078D" w:rsidRPr="00D00229">
        <w:rPr>
          <w:rFonts w:eastAsia="Helvetica"/>
        </w:rPr>
        <w:t>“</w:t>
      </w:r>
      <w:r w:rsidR="00BD078D" w:rsidRPr="00D00229">
        <w:t>The Role of the Private Sector in Canadian Healthcare: Accountability, Strategic Alliances, and Governance</w:t>
      </w:r>
      <w:r w:rsidR="004B1AB1" w:rsidRPr="00D00229">
        <w:t>.</w:t>
      </w:r>
      <w:r w:rsidR="00BD078D" w:rsidRPr="00D00229">
        <w:rPr>
          <w:rFonts w:eastAsia="Helvetica"/>
        </w:rPr>
        <w:t>”</w:t>
      </w:r>
      <w:r w:rsidR="00882D61" w:rsidRPr="00D00229">
        <w:t xml:space="preserve"> I</w:t>
      </w:r>
      <w:r w:rsidR="00C525A4" w:rsidRPr="00D00229">
        <w:t xml:space="preserve">n </w:t>
      </w:r>
      <w:r w:rsidR="00BD078D" w:rsidRPr="00DB5751">
        <w:rPr>
          <w:i/>
          <w:iCs/>
        </w:rPr>
        <w:t>Managing a Canadian Healthcare Strategy</w:t>
      </w:r>
      <w:r w:rsidR="00882D61" w:rsidRPr="00D00229">
        <w:t>, edited by A. Scott Carson and Kim Richard Nossal, 155</w:t>
      </w:r>
      <w:r w:rsidR="00DD2789" w:rsidRPr="00D00229">
        <w:t>–</w:t>
      </w:r>
      <w:r w:rsidR="00882D61" w:rsidRPr="00D00229">
        <w:t xml:space="preserve">181. </w:t>
      </w:r>
      <w:r w:rsidR="004B1AB1" w:rsidRPr="00D00229">
        <w:t xml:space="preserve">Queen’s Policy Studies Series. </w:t>
      </w:r>
      <w:r w:rsidR="00BD078D" w:rsidRPr="00D00229">
        <w:t>Montreal &amp; Kingston: McGill</w:t>
      </w:r>
      <w:r w:rsidR="004B1AB1" w:rsidRPr="00D00229">
        <w:t>-</w:t>
      </w:r>
      <w:r w:rsidR="00BD078D" w:rsidRPr="00D00229">
        <w:t>Queen</w:t>
      </w:r>
      <w:r w:rsidR="00BD078D" w:rsidRPr="00D00229">
        <w:rPr>
          <w:rFonts w:eastAsia="Helvetica"/>
        </w:rPr>
        <w:t>’</w:t>
      </w:r>
      <w:r w:rsidR="00613966" w:rsidRPr="00D00229">
        <w:t>s University Press.</w:t>
      </w:r>
    </w:p>
    <w:p w14:paraId="7E81BF1A" w14:textId="77777777" w:rsidR="001E4814" w:rsidRPr="00D00229" w:rsidRDefault="001E4814" w:rsidP="00D00229"/>
    <w:p w14:paraId="706EF45C" w14:textId="528D3B3C" w:rsidR="00845433" w:rsidRDefault="00A6495C" w:rsidP="00D00229">
      <w:r w:rsidRPr="00D00229">
        <w:t xml:space="preserve">2015. </w:t>
      </w:r>
      <w:r w:rsidR="00BF2A7B" w:rsidRPr="00D00229">
        <w:t>“Why Canada N</w:t>
      </w:r>
      <w:r w:rsidR="00882D61" w:rsidRPr="00D00229">
        <w:t>eeds a Healthcare Strategy</w:t>
      </w:r>
      <w:r w:rsidR="00725583" w:rsidRPr="00D00229">
        <w:t>.</w:t>
      </w:r>
      <w:r w:rsidR="00882D61" w:rsidRPr="00D00229">
        <w:t xml:space="preserve">” In </w:t>
      </w:r>
      <w:r w:rsidR="00BF2A7B" w:rsidRPr="00DB5751">
        <w:rPr>
          <w:i/>
          <w:iCs/>
        </w:rPr>
        <w:t>Toward a Healthcare Strategy for Canadians</w:t>
      </w:r>
      <w:r w:rsidR="00882D61" w:rsidRPr="00D00229">
        <w:t>, edited by A. Scott Carson, Jeffrey Dixon, and Kim Richard Nossal, 11</w:t>
      </w:r>
      <w:r w:rsidR="00562F81" w:rsidRPr="00D00229">
        <w:t>–</w:t>
      </w:r>
      <w:r w:rsidR="00882D61" w:rsidRPr="00D00229">
        <w:t xml:space="preserve">37. </w:t>
      </w:r>
      <w:r w:rsidR="00725583" w:rsidRPr="00D00229">
        <w:t xml:space="preserve">Queen’s Policy Studies Series. </w:t>
      </w:r>
      <w:r w:rsidR="00882D61" w:rsidRPr="00D00229">
        <w:t>Montreal &amp; Kingston</w:t>
      </w:r>
      <w:r w:rsidR="00BF2A7B" w:rsidRPr="00D00229">
        <w:t>: McGill-Queen</w:t>
      </w:r>
      <w:r w:rsidR="00882D61" w:rsidRPr="00D00229">
        <w:t>’s University Pres</w:t>
      </w:r>
      <w:r w:rsidR="00725583" w:rsidRPr="00D00229">
        <w:t>s</w:t>
      </w:r>
      <w:r w:rsidR="00BF2A7B" w:rsidRPr="00D00229">
        <w:t>.</w:t>
      </w:r>
    </w:p>
    <w:p w14:paraId="0F265121" w14:textId="77777777" w:rsidR="001E4814" w:rsidRPr="00D00229" w:rsidRDefault="001E4814" w:rsidP="00D00229"/>
    <w:p w14:paraId="11CD5207" w14:textId="4C031AC8" w:rsidR="00845433" w:rsidRDefault="00A6495C" w:rsidP="00D00229">
      <w:r w:rsidRPr="00D00229">
        <w:t xml:space="preserve">2015. </w:t>
      </w:r>
      <w:r w:rsidR="00BF2A7B" w:rsidRPr="00D00229">
        <w:t xml:space="preserve">“If Canada Had a System-Wide Healthcare Strategy, What Form </w:t>
      </w:r>
      <w:r w:rsidR="00882D61" w:rsidRPr="00D00229">
        <w:t xml:space="preserve">Could </w:t>
      </w:r>
      <w:proofErr w:type="gramStart"/>
      <w:r w:rsidR="00882D61" w:rsidRPr="00D00229">
        <w:t>it</w:t>
      </w:r>
      <w:proofErr w:type="gramEnd"/>
      <w:r w:rsidR="00882D61" w:rsidRPr="00D00229">
        <w:t xml:space="preserve"> Take?”</w:t>
      </w:r>
      <w:r w:rsidR="001A24F1" w:rsidRPr="00D00229">
        <w:t xml:space="preserve"> </w:t>
      </w:r>
      <w:r w:rsidR="00882D61" w:rsidRPr="00D00229">
        <w:t>I</w:t>
      </w:r>
      <w:r w:rsidR="00BF2A7B" w:rsidRPr="00D00229">
        <w:t xml:space="preserve">n </w:t>
      </w:r>
      <w:r w:rsidR="00BF2A7B" w:rsidRPr="00DB5751">
        <w:rPr>
          <w:i/>
          <w:iCs/>
        </w:rPr>
        <w:t>Toward a Hea</w:t>
      </w:r>
      <w:r w:rsidR="00D479B2" w:rsidRPr="00DB5751">
        <w:rPr>
          <w:i/>
          <w:iCs/>
        </w:rPr>
        <w:t>l</w:t>
      </w:r>
      <w:r w:rsidR="00BF2A7B" w:rsidRPr="00DB5751">
        <w:rPr>
          <w:i/>
          <w:iCs/>
        </w:rPr>
        <w:t>thcare Strategy for Canadians</w:t>
      </w:r>
      <w:r w:rsidR="00882D61" w:rsidRPr="00D00229">
        <w:t xml:space="preserve">, edited by </w:t>
      </w:r>
      <w:r w:rsidR="008961E5" w:rsidRPr="00D00229">
        <w:t xml:space="preserve">A. Scott Carson, Jeffrey Dixon, </w:t>
      </w:r>
      <w:r w:rsidR="00882D61" w:rsidRPr="00D00229">
        <w:t xml:space="preserve">and </w:t>
      </w:r>
      <w:r w:rsidR="008961E5" w:rsidRPr="00D00229">
        <w:t>Kim Richard Nossal, 255</w:t>
      </w:r>
      <w:r w:rsidR="00562F81" w:rsidRPr="00D00229">
        <w:t>–</w:t>
      </w:r>
      <w:r w:rsidR="008961E5" w:rsidRPr="00D00229">
        <w:t xml:space="preserve">276. </w:t>
      </w:r>
      <w:r w:rsidR="001A24F1" w:rsidRPr="00D00229">
        <w:t xml:space="preserve">Queen’s Policy Studies Series. </w:t>
      </w:r>
      <w:r w:rsidR="00BF2A7B" w:rsidRPr="00D00229">
        <w:t>Montreal &amp; Kingston: McGill-Queen’s</w:t>
      </w:r>
      <w:r w:rsidR="008961E5" w:rsidRPr="00D00229">
        <w:t xml:space="preserve"> University Press</w:t>
      </w:r>
      <w:r w:rsidR="00BF2A7B" w:rsidRPr="00D00229">
        <w:t>.</w:t>
      </w:r>
    </w:p>
    <w:p w14:paraId="2E27428C" w14:textId="77777777" w:rsidR="001E4814" w:rsidRPr="00D00229" w:rsidRDefault="001E4814" w:rsidP="00D00229"/>
    <w:p w14:paraId="72D5566E" w14:textId="1CEB7A00" w:rsidR="001E4814" w:rsidRDefault="00A6495C" w:rsidP="00D00229">
      <w:pPr>
        <w:rPr>
          <w:color w:val="000000" w:themeColor="text1"/>
        </w:rPr>
      </w:pPr>
      <w:r w:rsidRPr="00D00229">
        <w:t xml:space="preserve">2013. </w:t>
      </w:r>
      <w:r w:rsidR="001C24B0" w:rsidRPr="00D00229">
        <w:t>“A Framework</w:t>
      </w:r>
      <w:r w:rsidR="008961E5" w:rsidRPr="00D00229">
        <w:t xml:space="preserve"> for Business Ethics Education</w:t>
      </w:r>
      <w:r w:rsidR="00C21041" w:rsidRPr="00D00229">
        <w:t>.</w:t>
      </w:r>
      <w:r w:rsidR="008961E5" w:rsidRPr="00D00229">
        <w:t>”</w:t>
      </w:r>
      <w:r w:rsidR="00E87340" w:rsidRPr="00D00229">
        <w:t xml:space="preserve"> </w:t>
      </w:r>
      <w:r w:rsidR="001C24B0" w:rsidRPr="00DB5751">
        <w:rPr>
          <w:i/>
          <w:iCs/>
        </w:rPr>
        <w:t>Journal of Business Ethics Education</w:t>
      </w:r>
      <w:r w:rsidR="008961E5" w:rsidRPr="00D00229">
        <w:t xml:space="preserve"> 10: </w:t>
      </w:r>
      <w:r w:rsidR="008961E5" w:rsidRPr="002A4385">
        <w:rPr>
          <w:color w:val="000000" w:themeColor="text1"/>
        </w:rPr>
        <w:t>185</w:t>
      </w:r>
      <w:r w:rsidR="00B7402C" w:rsidRPr="002A4385">
        <w:rPr>
          <w:color w:val="000000" w:themeColor="text1"/>
        </w:rPr>
        <w:t>–</w:t>
      </w:r>
      <w:r w:rsidR="008961E5" w:rsidRPr="002A4385">
        <w:rPr>
          <w:color w:val="000000" w:themeColor="text1"/>
        </w:rPr>
        <w:t>210</w:t>
      </w:r>
      <w:r w:rsidR="001C24B0" w:rsidRPr="002A4385">
        <w:rPr>
          <w:color w:val="000000" w:themeColor="text1"/>
        </w:rPr>
        <w:t>.</w:t>
      </w:r>
      <w:r w:rsidR="00871166">
        <w:rPr>
          <w:color w:val="000000" w:themeColor="text1"/>
        </w:rPr>
        <w:t xml:space="preserve"> </w:t>
      </w:r>
    </w:p>
    <w:p w14:paraId="10B404A8" w14:textId="77777777" w:rsidR="00871166" w:rsidRPr="00D00229" w:rsidRDefault="00871166" w:rsidP="00D00229"/>
    <w:p w14:paraId="67D93946" w14:textId="58458C5C" w:rsidR="00845433" w:rsidRDefault="00A6495C" w:rsidP="00D00229">
      <w:r w:rsidRPr="00D00229">
        <w:t>201</w:t>
      </w:r>
      <w:r w:rsidR="00097356">
        <w:t>3</w:t>
      </w:r>
      <w:r w:rsidRPr="00D00229">
        <w:t xml:space="preserve">. </w:t>
      </w:r>
      <w:r w:rsidR="00595E75" w:rsidRPr="00D00229">
        <w:t>“The Remote Rural Broadband Deficit in Canada</w:t>
      </w:r>
      <w:r w:rsidR="00E87340" w:rsidRPr="00D00229">
        <w:t>.</w:t>
      </w:r>
      <w:r w:rsidR="00414AE4" w:rsidRPr="00D00229">
        <w:t>”</w:t>
      </w:r>
      <w:r w:rsidR="00E87340" w:rsidRPr="00D00229">
        <w:t xml:space="preserve"> </w:t>
      </w:r>
      <w:r w:rsidR="00595E75" w:rsidRPr="00DB5751">
        <w:rPr>
          <w:i/>
          <w:iCs/>
        </w:rPr>
        <w:t>Journal of Rural and Community Development</w:t>
      </w:r>
      <w:r w:rsidR="008961E5" w:rsidRPr="00D00229">
        <w:t xml:space="preserve"> 8, </w:t>
      </w:r>
      <w:r w:rsidR="00E87340" w:rsidRPr="00D00229">
        <w:t>2</w:t>
      </w:r>
      <w:r w:rsidR="008961E5" w:rsidRPr="00D00229">
        <w:t>:</w:t>
      </w:r>
      <w:r w:rsidR="00815DCA" w:rsidRPr="00D00229">
        <w:t xml:space="preserve"> </w:t>
      </w:r>
      <w:r w:rsidR="008961E5" w:rsidRPr="00D00229">
        <w:t>1</w:t>
      </w:r>
      <w:r w:rsidR="00B7402C" w:rsidRPr="00D00229">
        <w:t>–</w:t>
      </w:r>
      <w:r w:rsidR="008961E5" w:rsidRPr="00D00229">
        <w:t>6</w:t>
      </w:r>
      <w:r w:rsidR="00B7402C" w:rsidRPr="00D00229">
        <w:t>.</w:t>
      </w:r>
      <w:r w:rsidR="004C4E0F" w:rsidRPr="004C4E0F">
        <w:t xml:space="preserve"> </w:t>
      </w:r>
    </w:p>
    <w:p w14:paraId="25FC73F0" w14:textId="77777777" w:rsidR="001E4814" w:rsidRPr="00D00229" w:rsidRDefault="001E4814" w:rsidP="00D00229"/>
    <w:p w14:paraId="3BBF1849" w14:textId="54679169" w:rsidR="001E4814" w:rsidRPr="00D00229" w:rsidRDefault="006179F8" w:rsidP="009F4302">
      <w:pPr>
        <w:ind w:left="907"/>
      </w:pPr>
      <w:r w:rsidRPr="00D00229">
        <w:t xml:space="preserve">Ashton, William, and </w:t>
      </w:r>
      <w:r w:rsidR="003F245A" w:rsidRPr="00D00229">
        <w:t xml:space="preserve">A. Scott </w:t>
      </w:r>
      <w:r w:rsidRPr="00D00229">
        <w:t>Carson, eds</w:t>
      </w:r>
      <w:r w:rsidR="003F245A" w:rsidRPr="00D00229">
        <w:t>. 2013.</w:t>
      </w:r>
      <w:r w:rsidRPr="00D00229">
        <w:t xml:space="preserve"> </w:t>
      </w:r>
      <w:r w:rsidR="00EC217A" w:rsidRPr="00DB5751">
        <w:rPr>
          <w:i/>
          <w:iCs/>
        </w:rPr>
        <w:t xml:space="preserve">Journal of Rural and Community </w:t>
      </w:r>
      <w:r w:rsidRPr="00DB5751">
        <w:rPr>
          <w:i/>
          <w:iCs/>
        </w:rPr>
        <w:t xml:space="preserve">Development </w:t>
      </w:r>
      <w:r w:rsidRPr="00D00229">
        <w:t>– Special Edition: The Remote Rural Broadband Deficit in Canada 8</w:t>
      </w:r>
      <w:r w:rsidR="003F245A" w:rsidRPr="00D00229">
        <w:t xml:space="preserve">, </w:t>
      </w:r>
      <w:r w:rsidRPr="00D00229">
        <w:t>2</w:t>
      </w:r>
      <w:r w:rsidR="003F245A" w:rsidRPr="00D00229">
        <w:t>.</w:t>
      </w:r>
      <w:r w:rsidR="004C4E0F" w:rsidRPr="004C4E0F">
        <w:t xml:space="preserve"> </w:t>
      </w:r>
      <w:r w:rsidR="004C4E0F" w:rsidRPr="004C4E0F">
        <w:t>https://journals.brandonu.ca/jrcd/issue/view/20</w:t>
      </w:r>
    </w:p>
    <w:p w14:paraId="4AC76605" w14:textId="77777777" w:rsidR="00871166" w:rsidRDefault="00871166" w:rsidP="00097356"/>
    <w:p w14:paraId="54218D3B" w14:textId="0C7DA248" w:rsidR="00097356" w:rsidRDefault="00ED22DF" w:rsidP="00097356">
      <w:pPr>
        <w:rPr>
          <w:lang w:val="en-CA"/>
        </w:rPr>
      </w:pPr>
      <w:r w:rsidRPr="00D00229">
        <w:t xml:space="preserve">2010. </w:t>
      </w:r>
      <w:r w:rsidR="00931D44" w:rsidRPr="00D00229">
        <w:t>“Environmental Legislation and Harms to Remote Resource</w:t>
      </w:r>
      <w:r w:rsidR="00845433" w:rsidRPr="00D00229">
        <w:t xml:space="preserve">-Based Communities: The </w:t>
      </w:r>
      <w:r w:rsidR="00845433" w:rsidRPr="00097356">
        <w:rPr>
          <w:color w:val="000000" w:themeColor="text1"/>
        </w:rPr>
        <w:t>Case of</w:t>
      </w:r>
      <w:r w:rsidR="00C02642" w:rsidRPr="00097356">
        <w:rPr>
          <w:color w:val="000000" w:themeColor="text1"/>
        </w:rPr>
        <w:t xml:space="preserve"> </w:t>
      </w:r>
      <w:r w:rsidR="00931D44" w:rsidRPr="00097356">
        <w:rPr>
          <w:color w:val="000000" w:themeColor="text1"/>
        </w:rPr>
        <w:t>Atikokan Ontario</w:t>
      </w:r>
      <w:r w:rsidRPr="00097356">
        <w:rPr>
          <w:color w:val="000000" w:themeColor="text1"/>
        </w:rPr>
        <w:t>.</w:t>
      </w:r>
      <w:r w:rsidR="00931D44" w:rsidRPr="00097356">
        <w:rPr>
          <w:color w:val="000000" w:themeColor="text1"/>
        </w:rPr>
        <w:t xml:space="preserve">” </w:t>
      </w:r>
      <w:r w:rsidR="00931D44" w:rsidRPr="00097356">
        <w:rPr>
          <w:i/>
          <w:iCs/>
          <w:color w:val="000000" w:themeColor="text1"/>
        </w:rPr>
        <w:t>Business and Society Revie</w:t>
      </w:r>
      <w:r w:rsidR="008961E5" w:rsidRPr="00097356">
        <w:rPr>
          <w:i/>
          <w:iCs/>
          <w:color w:val="000000" w:themeColor="text1"/>
        </w:rPr>
        <w:t>w</w:t>
      </w:r>
      <w:r w:rsidR="008961E5" w:rsidRPr="00097356">
        <w:rPr>
          <w:color w:val="000000" w:themeColor="text1"/>
        </w:rPr>
        <w:t xml:space="preserve"> 115, </w:t>
      </w:r>
      <w:r w:rsidRPr="00097356">
        <w:rPr>
          <w:color w:val="000000" w:themeColor="text1"/>
        </w:rPr>
        <w:t>4</w:t>
      </w:r>
      <w:r w:rsidR="008961E5" w:rsidRPr="00097356">
        <w:rPr>
          <w:color w:val="000000" w:themeColor="text1"/>
        </w:rPr>
        <w:t>: 437</w:t>
      </w:r>
      <w:r w:rsidR="005549D6" w:rsidRPr="00097356">
        <w:rPr>
          <w:color w:val="000000" w:themeColor="text1"/>
        </w:rPr>
        <w:t>–</w:t>
      </w:r>
      <w:r w:rsidR="008961E5" w:rsidRPr="00097356">
        <w:rPr>
          <w:color w:val="000000" w:themeColor="text1"/>
        </w:rPr>
        <w:t>467.</w:t>
      </w:r>
      <w:r w:rsidR="00097356" w:rsidRPr="00097356">
        <w:rPr>
          <w:color w:val="000000" w:themeColor="text1"/>
        </w:rPr>
        <w:t xml:space="preserve"> </w:t>
      </w:r>
      <w:hyperlink r:id="rId13" w:history="1">
        <w:r w:rsidR="00097356" w:rsidRPr="00097356">
          <w:rPr>
            <w:rStyle w:val="Hyperlink"/>
            <w:color w:val="000000" w:themeColor="text1"/>
          </w:rPr>
          <w:t>https://doi.org</w:t>
        </w:r>
        <w:r w:rsidR="00097356" w:rsidRPr="00097356">
          <w:rPr>
            <w:rStyle w:val="Hyperlink"/>
            <w:color w:val="000000" w:themeColor="text1"/>
          </w:rPr>
          <w:t>/</w:t>
        </w:r>
        <w:r w:rsidR="00097356" w:rsidRPr="00097356">
          <w:rPr>
            <w:rStyle w:val="Hyperlink"/>
            <w:color w:val="000000" w:themeColor="text1"/>
          </w:rPr>
          <w:t>10.1111/j.1467-8594.2010.00371.x</w:t>
        </w:r>
      </w:hyperlink>
    </w:p>
    <w:p w14:paraId="5ECDA87E" w14:textId="77777777" w:rsidR="001E4814" w:rsidRPr="00D00229" w:rsidRDefault="001E4814" w:rsidP="00D00229"/>
    <w:p w14:paraId="4667860F" w14:textId="1991CB9C" w:rsidR="00845433" w:rsidRDefault="002718D9" w:rsidP="00D00229">
      <w:r w:rsidRPr="00D00229">
        <w:lastRenderedPageBreak/>
        <w:t xml:space="preserve">2007. </w:t>
      </w:r>
      <w:r w:rsidR="003028C2" w:rsidRPr="00D00229">
        <w:t>“3 Ps for P3s: 3 Principles for Successful Public-Private Partnerships</w:t>
      </w:r>
      <w:r w:rsidRPr="00D00229">
        <w:t>.</w:t>
      </w:r>
      <w:r w:rsidR="003028C2" w:rsidRPr="00D00229">
        <w:t xml:space="preserve">” </w:t>
      </w:r>
      <w:r w:rsidR="00845433" w:rsidRPr="00DB5751">
        <w:rPr>
          <w:i/>
          <w:iCs/>
        </w:rPr>
        <w:t>Summit: Canada’s</w:t>
      </w:r>
      <w:r w:rsidR="00C02642" w:rsidRPr="00DB5751">
        <w:rPr>
          <w:i/>
          <w:iCs/>
        </w:rPr>
        <w:t xml:space="preserve"> </w:t>
      </w:r>
      <w:r w:rsidR="003028C2" w:rsidRPr="00DB5751">
        <w:rPr>
          <w:i/>
          <w:iCs/>
        </w:rPr>
        <w:t>Magazine on Public Sector Purchasing</w:t>
      </w:r>
      <w:r w:rsidR="00E10AC1" w:rsidRPr="00D00229">
        <w:t>. (</w:t>
      </w:r>
      <w:r w:rsidR="00C25150" w:rsidRPr="00D00229">
        <w:t>September</w:t>
      </w:r>
      <w:r w:rsidR="00E10AC1" w:rsidRPr="00D00229">
        <w:t>): 2</w:t>
      </w:r>
      <w:r w:rsidR="003574C2" w:rsidRPr="00D00229">
        <w:t>–</w:t>
      </w:r>
      <w:r w:rsidR="00E10AC1" w:rsidRPr="00D00229">
        <w:t>17.</w:t>
      </w:r>
      <w:r w:rsidR="00C02642" w:rsidRPr="00D00229">
        <w:t xml:space="preserve"> </w:t>
      </w:r>
      <w:r w:rsidR="00097356" w:rsidRPr="00D00229">
        <w:t>(Not refereed. By invitation from the editor.)</w:t>
      </w:r>
      <w:r w:rsidR="00097356" w:rsidRPr="004118F5">
        <w:rPr>
          <w:color w:val="000000" w:themeColor="text1"/>
        </w:rPr>
        <w:t xml:space="preserve"> </w:t>
      </w:r>
      <w:hyperlink r:id="rId14" w:history="1">
        <w:r w:rsidR="00097356" w:rsidRPr="004118F5">
          <w:rPr>
            <w:rStyle w:val="Hyperlink"/>
            <w:color w:val="000000" w:themeColor="text1"/>
          </w:rPr>
          <w:t>http://www.summitconnects.com/Articles_Columns/PD</w:t>
        </w:r>
        <w:r w:rsidR="00097356" w:rsidRPr="004118F5">
          <w:rPr>
            <w:rStyle w:val="Hyperlink"/>
            <w:color w:val="000000" w:themeColor="text1"/>
          </w:rPr>
          <w:t>F</w:t>
        </w:r>
        <w:r w:rsidR="00097356" w:rsidRPr="004118F5">
          <w:rPr>
            <w:rStyle w:val="Hyperlink"/>
            <w:color w:val="000000" w:themeColor="text1"/>
          </w:rPr>
          <w:t>_Documents/w10_5_01.pdf</w:t>
        </w:r>
      </w:hyperlink>
      <w:r w:rsidR="00C02642" w:rsidRPr="004118F5">
        <w:rPr>
          <w:color w:val="000000" w:themeColor="text1"/>
        </w:rPr>
        <w:t xml:space="preserve"> </w:t>
      </w:r>
      <w:r w:rsidR="00EF0C48" w:rsidRPr="004118F5">
        <w:rPr>
          <w:color w:val="000000" w:themeColor="text1"/>
        </w:rPr>
        <w:t xml:space="preserve"> </w:t>
      </w:r>
    </w:p>
    <w:p w14:paraId="4883A8FB" w14:textId="77777777" w:rsidR="001E4814" w:rsidRPr="00D00229" w:rsidRDefault="001E4814" w:rsidP="00D00229"/>
    <w:p w14:paraId="210C98DE" w14:textId="37AD2564" w:rsidR="00845433" w:rsidRPr="004C4E0F" w:rsidRDefault="001B07D2" w:rsidP="00D00229">
      <w:pPr>
        <w:rPr>
          <w:lang w:val="en-CA"/>
        </w:rPr>
      </w:pPr>
      <w:r w:rsidRPr="00D00229">
        <w:t xml:space="preserve">2007. </w:t>
      </w:r>
      <w:r w:rsidR="00BF2A7B" w:rsidRPr="00D00229">
        <w:t>“Should</w:t>
      </w:r>
      <w:r w:rsidR="00097356">
        <w:t xml:space="preserve"> </w:t>
      </w:r>
      <w:r w:rsidR="00BF2A7B" w:rsidRPr="00D00229">
        <w:t>a For-Profit Corporation</w:t>
      </w:r>
      <w:r w:rsidR="00097356">
        <w:t xml:space="preserve"> own and Operate a University</w:t>
      </w:r>
      <w:r w:rsidR="00BF2A7B" w:rsidRPr="00D00229">
        <w:t xml:space="preserve">?” </w:t>
      </w:r>
      <w:r w:rsidR="00845433" w:rsidRPr="00DB5751">
        <w:rPr>
          <w:i/>
          <w:iCs/>
        </w:rPr>
        <w:t>Philosophy of</w:t>
      </w:r>
      <w:r w:rsidR="00C02642" w:rsidRPr="00DB5751">
        <w:rPr>
          <w:i/>
          <w:iCs/>
        </w:rPr>
        <w:t xml:space="preserve"> </w:t>
      </w:r>
      <w:r w:rsidR="00BF2A7B" w:rsidRPr="00DB5751">
        <w:rPr>
          <w:i/>
          <w:iCs/>
        </w:rPr>
        <w:t>Management</w:t>
      </w:r>
      <w:r w:rsidR="00E10AC1" w:rsidRPr="00D00229">
        <w:t xml:space="preserve"> 6, </w:t>
      </w:r>
      <w:r w:rsidRPr="00D00229">
        <w:t>1</w:t>
      </w:r>
      <w:r w:rsidR="00E10AC1" w:rsidRPr="00D00229">
        <w:t>: 17</w:t>
      </w:r>
      <w:r w:rsidR="003574C2" w:rsidRPr="00D00229">
        <w:t>–</w:t>
      </w:r>
      <w:r w:rsidR="00E10AC1" w:rsidRPr="00D00229">
        <w:t>34</w:t>
      </w:r>
      <w:r w:rsidR="00BF2A7B" w:rsidRPr="001F3A69">
        <w:rPr>
          <w:color w:val="000000" w:themeColor="text1"/>
        </w:rPr>
        <w:t>.</w:t>
      </w:r>
      <w:r w:rsidR="001F3A69" w:rsidRPr="001F3A69">
        <w:rPr>
          <w:color w:val="000000" w:themeColor="text1"/>
        </w:rPr>
        <w:t xml:space="preserve"> </w:t>
      </w:r>
      <w:hyperlink r:id="rId15" w:history="1">
        <w:r w:rsidR="001F3A69" w:rsidRPr="001F3A69">
          <w:rPr>
            <w:rStyle w:val="Hyperlink"/>
            <w:color w:val="000000" w:themeColor="text1"/>
          </w:rPr>
          <w:t>https://doi.org/10.5840/pom2007613</w:t>
        </w:r>
      </w:hyperlink>
    </w:p>
    <w:p w14:paraId="76C40035" w14:textId="77777777" w:rsidR="001E4814" w:rsidRPr="00D00229" w:rsidRDefault="001E4814" w:rsidP="00D00229"/>
    <w:p w14:paraId="3573D0DC" w14:textId="567036FA" w:rsidR="00401AEC" w:rsidRDefault="002513F1" w:rsidP="00401AEC">
      <w:pPr>
        <w:rPr>
          <w:lang w:val="en-CA"/>
        </w:rPr>
      </w:pPr>
      <w:r w:rsidRPr="00D00229">
        <w:t xml:space="preserve">2004. </w:t>
      </w:r>
      <w:r w:rsidR="00BF2A7B" w:rsidRPr="00D00229">
        <w:t>“What a Financing Scandal in a Canadian City Can Te</w:t>
      </w:r>
      <w:r w:rsidR="00845433" w:rsidRPr="00D00229">
        <w:t>ach us about Ethical Conduct in</w:t>
      </w:r>
      <w:r w:rsidR="00C171F0" w:rsidRPr="00D00229">
        <w:t xml:space="preserve"> </w:t>
      </w:r>
      <w:r w:rsidR="00BF2A7B" w:rsidRPr="00D00229">
        <w:t>G</w:t>
      </w:r>
      <w:r w:rsidR="00BA19C0" w:rsidRPr="00D00229">
        <w:t>overnment/Business Relations</w:t>
      </w:r>
      <w:r w:rsidRPr="00D00229">
        <w:t>.</w:t>
      </w:r>
      <w:r w:rsidR="00BA19C0" w:rsidRPr="00D00229">
        <w:t xml:space="preserve">” </w:t>
      </w:r>
      <w:r w:rsidR="00BF2A7B" w:rsidRPr="00DB5751">
        <w:rPr>
          <w:i/>
          <w:iCs/>
        </w:rPr>
        <w:t>International Business and Economics Research Journal</w:t>
      </w:r>
      <w:r w:rsidR="00845433" w:rsidRPr="00D00229">
        <w:t xml:space="preserve"> 3,</w:t>
      </w:r>
      <w:r w:rsidR="00C171F0" w:rsidRPr="00D00229">
        <w:t xml:space="preserve"> </w:t>
      </w:r>
      <w:r w:rsidR="009F71AE" w:rsidRPr="00D00229">
        <w:t xml:space="preserve">5 </w:t>
      </w:r>
      <w:r w:rsidR="00815DCA" w:rsidRPr="00D00229">
        <w:t>(</w:t>
      </w:r>
      <w:r w:rsidR="009F71AE" w:rsidRPr="00D00229">
        <w:t xml:space="preserve">May): </w:t>
      </w:r>
      <w:r w:rsidR="00BF2A7B" w:rsidRPr="00D00229">
        <w:t>55</w:t>
      </w:r>
      <w:r w:rsidR="00BA19C0" w:rsidRPr="00D00229">
        <w:t>–</w:t>
      </w:r>
      <w:r w:rsidR="00BF2A7B" w:rsidRPr="00D00229">
        <w:t>67.</w:t>
      </w:r>
      <w:r w:rsidR="00401AEC" w:rsidRPr="00401AEC">
        <w:rPr>
          <w:rStyle w:val="1AutoList4"/>
          <w:rFonts w:ascii="Helvetica Neue" w:hAnsi="Helvetica Neue"/>
          <w:sz w:val="21"/>
          <w:szCs w:val="21"/>
          <w:shd w:val="clear" w:color="auto" w:fill="FFFFFF"/>
        </w:rPr>
        <w:t xml:space="preserve"> </w:t>
      </w:r>
      <w:r w:rsidR="00401AEC" w:rsidRPr="004118F5">
        <w:rPr>
          <w:rStyle w:val="Strong"/>
          <w:b w:val="0"/>
          <w:bCs w:val="0"/>
          <w:color w:val="000000" w:themeColor="text1"/>
          <w:shd w:val="clear" w:color="auto" w:fill="FFFFFF"/>
        </w:rPr>
        <w:t>Doi:</w:t>
      </w:r>
      <w:r w:rsidR="00401AEC" w:rsidRPr="004118F5">
        <w:rPr>
          <w:rStyle w:val="apple-converted-space"/>
          <w:color w:val="000000" w:themeColor="text1"/>
          <w:shd w:val="clear" w:color="auto" w:fill="FFFFFF"/>
        </w:rPr>
        <w:t> </w:t>
      </w:r>
      <w:hyperlink r:id="rId16" w:history="1">
        <w:r w:rsidR="00401AEC" w:rsidRPr="004118F5">
          <w:rPr>
            <w:rStyle w:val="Hyperlink"/>
            <w:color w:val="000000" w:themeColor="text1"/>
            <w:shd w:val="clear" w:color="auto" w:fill="FFFFFF"/>
          </w:rPr>
          <w:t>https://doi.org/10.19030/iber.v</w:t>
        </w:r>
        <w:r w:rsidR="00401AEC" w:rsidRPr="004118F5">
          <w:rPr>
            <w:rStyle w:val="Hyperlink"/>
            <w:color w:val="000000" w:themeColor="text1"/>
            <w:shd w:val="clear" w:color="auto" w:fill="FFFFFF"/>
          </w:rPr>
          <w:t>3</w:t>
        </w:r>
        <w:r w:rsidR="00401AEC" w:rsidRPr="004118F5">
          <w:rPr>
            <w:rStyle w:val="Hyperlink"/>
            <w:color w:val="000000" w:themeColor="text1"/>
            <w:shd w:val="clear" w:color="auto" w:fill="FFFFFF"/>
          </w:rPr>
          <w:t>i5.3692</w:t>
        </w:r>
      </w:hyperlink>
    </w:p>
    <w:p w14:paraId="7AF231C7" w14:textId="77777777" w:rsidR="00E32429" w:rsidRDefault="00E32429" w:rsidP="00D00229"/>
    <w:p w14:paraId="333B6564" w14:textId="65234C6A" w:rsidR="00882BA9" w:rsidRDefault="00071BC7" w:rsidP="00D00229">
      <w:r w:rsidRPr="00D00229">
        <w:t xml:space="preserve">1999. </w:t>
      </w:r>
      <w:r w:rsidR="00DB575D" w:rsidRPr="00D00229">
        <w:t>“</w:t>
      </w:r>
      <w:proofErr w:type="spellStart"/>
      <w:r w:rsidR="00DB575D" w:rsidRPr="00D00229">
        <w:t>Emberley</w:t>
      </w:r>
      <w:proofErr w:type="spellEnd"/>
      <w:r w:rsidR="00DB575D" w:rsidRPr="00D00229">
        <w:t xml:space="preserve"> on Hot Button Politics in Canada’s Universities: A Critique (Special Feature)</w:t>
      </w:r>
      <w:r w:rsidR="00C033B9" w:rsidRPr="00D00229">
        <w:t>.</w:t>
      </w:r>
      <w:r w:rsidR="00882BA9" w:rsidRPr="00D00229">
        <w:t>”</w:t>
      </w:r>
      <w:r w:rsidR="00C171F0" w:rsidRPr="00D00229">
        <w:t xml:space="preserve"> </w:t>
      </w:r>
      <w:r w:rsidR="00DB575D" w:rsidRPr="00DB5751">
        <w:rPr>
          <w:i/>
          <w:iCs/>
        </w:rPr>
        <w:t>Canadian Journal of Higher Education</w:t>
      </w:r>
      <w:r w:rsidR="00C033B9" w:rsidRPr="00D00229">
        <w:t xml:space="preserve"> </w:t>
      </w:r>
      <w:r w:rsidR="007E3593" w:rsidRPr="00D00229">
        <w:t>29</w:t>
      </w:r>
      <w:r w:rsidR="00DB575D" w:rsidRPr="00D00229">
        <w:t xml:space="preserve">, </w:t>
      </w:r>
      <w:r w:rsidR="00C033B9" w:rsidRPr="00D00229">
        <w:t xml:space="preserve">3: </w:t>
      </w:r>
      <w:r w:rsidR="00DB575D" w:rsidRPr="00D00229">
        <w:t>175</w:t>
      </w:r>
      <w:r w:rsidR="00BA19C0" w:rsidRPr="00D00229">
        <w:t>–</w:t>
      </w:r>
      <w:r w:rsidR="00DB575D" w:rsidRPr="00D00229">
        <w:t>200</w:t>
      </w:r>
      <w:r w:rsidR="00C033B9" w:rsidRPr="00D00229">
        <w:t>.</w:t>
      </w:r>
      <w:r w:rsidR="001F3A69" w:rsidRPr="001F3A69">
        <w:t xml:space="preserve"> </w:t>
      </w:r>
    </w:p>
    <w:p w14:paraId="0094F091" w14:textId="77777777" w:rsidR="001E4814" w:rsidRPr="00D00229" w:rsidRDefault="001E4814" w:rsidP="00D00229"/>
    <w:p w14:paraId="770B5DDE" w14:textId="1492B96F" w:rsidR="00536A3A" w:rsidRDefault="008B1701" w:rsidP="00536A3A">
      <w:pPr>
        <w:rPr>
          <w:lang w:val="en-CA"/>
        </w:rPr>
      </w:pPr>
      <w:r w:rsidRPr="00D00229">
        <w:t xml:space="preserve">1998. </w:t>
      </w:r>
      <w:r w:rsidR="00BF2A7B" w:rsidRPr="00D00229">
        <w:t>“Vulture Investors, Predators of the 90s: An Ethical Examination</w:t>
      </w:r>
      <w:r w:rsidR="00C033B9" w:rsidRPr="00D00229">
        <w:t>.</w:t>
      </w:r>
      <w:r w:rsidR="00C171F0" w:rsidRPr="00D00229">
        <w:t xml:space="preserve">” </w:t>
      </w:r>
      <w:r w:rsidR="00BF2A7B" w:rsidRPr="00DB5751">
        <w:rPr>
          <w:i/>
          <w:iCs/>
        </w:rPr>
        <w:t>Journal of Business E</w:t>
      </w:r>
      <w:r w:rsidR="00536A3A">
        <w:rPr>
          <w:i/>
          <w:iCs/>
        </w:rPr>
        <w:t>thics</w:t>
      </w:r>
      <w:r w:rsidR="00C033B9" w:rsidRPr="00D00229">
        <w:t xml:space="preserve">, </w:t>
      </w:r>
      <w:r w:rsidR="00536A3A">
        <w:t>17: 543-555</w:t>
      </w:r>
      <w:r w:rsidR="00CA05C0" w:rsidRPr="00536A3A">
        <w:rPr>
          <w:color w:val="000000" w:themeColor="text1"/>
        </w:rPr>
        <w:t>.</w:t>
      </w:r>
      <w:r w:rsidR="00536A3A" w:rsidRPr="00536A3A">
        <w:rPr>
          <w:color w:val="000000" w:themeColor="text1"/>
        </w:rPr>
        <w:t xml:space="preserve"> </w:t>
      </w:r>
      <w:hyperlink r:id="rId17" w:history="1">
        <w:r w:rsidR="00536A3A" w:rsidRPr="00536A3A">
          <w:rPr>
            <w:rStyle w:val="Hyperlink"/>
            <w:color w:val="000000" w:themeColor="text1"/>
          </w:rPr>
          <w:t>https://doi.o</w:t>
        </w:r>
        <w:r w:rsidR="00536A3A" w:rsidRPr="00536A3A">
          <w:rPr>
            <w:rStyle w:val="Hyperlink"/>
            <w:color w:val="000000" w:themeColor="text1"/>
          </w:rPr>
          <w:t>r</w:t>
        </w:r>
        <w:r w:rsidR="00536A3A" w:rsidRPr="00536A3A">
          <w:rPr>
            <w:rStyle w:val="Hyperlink"/>
            <w:color w:val="000000" w:themeColor="text1"/>
          </w:rPr>
          <w:t>g/10.1023/A:1005718715162</w:t>
        </w:r>
      </w:hyperlink>
    </w:p>
    <w:p w14:paraId="0C7C362E" w14:textId="77777777" w:rsidR="001E4814" w:rsidRPr="00D00229" w:rsidRDefault="001E4814" w:rsidP="00D00229"/>
    <w:p w14:paraId="06B6E707" w14:textId="14374B78" w:rsidR="00882BA9" w:rsidRDefault="00C52339" w:rsidP="00D00229">
      <w:r w:rsidRPr="00D00229">
        <w:t xml:space="preserve">1998. </w:t>
      </w:r>
      <w:r w:rsidR="00DB575D" w:rsidRPr="00D00229">
        <w:t>“What are the University’s Obligations in the New Economy?”</w:t>
      </w:r>
      <w:r w:rsidR="00C033B9" w:rsidRPr="00D00229">
        <w:t xml:space="preserve"> In </w:t>
      </w:r>
      <w:proofErr w:type="gramStart"/>
      <w:r w:rsidR="00882BA9" w:rsidRPr="00DB5751">
        <w:rPr>
          <w:i/>
          <w:iCs/>
        </w:rPr>
        <w:t>The</w:t>
      </w:r>
      <w:proofErr w:type="gramEnd"/>
      <w:r w:rsidR="00882BA9" w:rsidRPr="00DB5751">
        <w:rPr>
          <w:i/>
          <w:iCs/>
        </w:rPr>
        <w:t xml:space="preserve"> Ethics of the New</w:t>
      </w:r>
      <w:r w:rsidR="007F2241" w:rsidRPr="00DB5751">
        <w:rPr>
          <w:i/>
          <w:iCs/>
        </w:rPr>
        <w:t xml:space="preserve"> </w:t>
      </w:r>
      <w:r w:rsidR="00DB575D" w:rsidRPr="00DB5751">
        <w:rPr>
          <w:i/>
          <w:iCs/>
        </w:rPr>
        <w:t>Economy: Restructuring and Beyond</w:t>
      </w:r>
      <w:r w:rsidR="00C033B9" w:rsidRPr="00D00229">
        <w:t xml:space="preserve">, edited by </w:t>
      </w:r>
      <w:r w:rsidR="00DB575D" w:rsidRPr="00D00229">
        <w:t>L</w:t>
      </w:r>
      <w:r w:rsidR="00C033B9" w:rsidRPr="00D00229">
        <w:t xml:space="preserve">eo </w:t>
      </w:r>
      <w:proofErr w:type="spellStart"/>
      <w:r w:rsidR="00C033B9" w:rsidRPr="00D00229">
        <w:t>Groarke</w:t>
      </w:r>
      <w:proofErr w:type="spellEnd"/>
      <w:r w:rsidR="00C033B9" w:rsidRPr="00D00229">
        <w:t>, 6</w:t>
      </w:r>
      <w:r w:rsidR="00711277" w:rsidRPr="00D00229">
        <w:t>–</w:t>
      </w:r>
      <w:r w:rsidR="00C033B9" w:rsidRPr="00D00229">
        <w:t xml:space="preserve">23. </w:t>
      </w:r>
      <w:r w:rsidR="00882BA9" w:rsidRPr="00D00229">
        <w:t>Waterloo, Ontario: Wilfrid</w:t>
      </w:r>
      <w:r w:rsidR="007F2241" w:rsidRPr="00D00229">
        <w:t xml:space="preserve"> </w:t>
      </w:r>
      <w:r w:rsidR="00DB575D" w:rsidRPr="00D00229">
        <w:t>Laurie</w:t>
      </w:r>
      <w:r w:rsidR="00C033B9" w:rsidRPr="00D00229">
        <w:t>r University Press</w:t>
      </w:r>
      <w:r w:rsidR="00DB575D" w:rsidRPr="00D00229">
        <w:t>.</w:t>
      </w:r>
    </w:p>
    <w:p w14:paraId="2856FC62" w14:textId="77777777" w:rsidR="001E4814" w:rsidRPr="00D00229" w:rsidRDefault="001E4814" w:rsidP="00D00229"/>
    <w:p w14:paraId="49815979" w14:textId="2C1D0183" w:rsidR="00DB575D" w:rsidRDefault="001E59A2" w:rsidP="00D00229">
      <w:r w:rsidRPr="00D00229">
        <w:t xml:space="preserve">1997. </w:t>
      </w:r>
      <w:r w:rsidR="00DB575D" w:rsidRPr="00D00229">
        <w:t>“Creativity, Management Education and the Business Community</w:t>
      </w:r>
      <w:r w:rsidR="00FF1DFA" w:rsidRPr="00D00229">
        <w:t>.</w:t>
      </w:r>
      <w:r w:rsidR="00DB575D" w:rsidRPr="00D00229">
        <w:t>”</w:t>
      </w:r>
      <w:r w:rsidR="00FF1DFA" w:rsidRPr="00D00229">
        <w:t xml:space="preserve"> In</w:t>
      </w:r>
      <w:r w:rsidR="00DB575D" w:rsidRPr="00D00229">
        <w:t xml:space="preserve"> </w:t>
      </w:r>
      <w:r w:rsidR="00DB575D" w:rsidRPr="00DB5751">
        <w:rPr>
          <w:i/>
          <w:iCs/>
        </w:rPr>
        <w:t>Innovation and Management: Recent Research on Generating New Ideas</w:t>
      </w:r>
      <w:r w:rsidR="00FF1DFA" w:rsidRPr="00D00229">
        <w:t>, edited by K. Friedman, 85</w:t>
      </w:r>
      <w:r w:rsidR="00711277" w:rsidRPr="00D00229">
        <w:t>–</w:t>
      </w:r>
      <w:r w:rsidR="00FF1DFA" w:rsidRPr="00D00229">
        <w:t>107.</w:t>
      </w:r>
      <w:r w:rsidR="00DB575D" w:rsidRPr="00D00229">
        <w:t xml:space="preserve"> Brussels, Belgium: European Foundation for Management Development</w:t>
      </w:r>
      <w:r w:rsidR="00FF1DFA" w:rsidRPr="00D00229">
        <w:t>.</w:t>
      </w:r>
    </w:p>
    <w:p w14:paraId="6FCFC41F" w14:textId="77777777" w:rsidR="001E4814" w:rsidRPr="00D00229" w:rsidRDefault="001E4814" w:rsidP="00D00229"/>
    <w:p w14:paraId="0E9576CF" w14:textId="10A3C8AF" w:rsidR="00882BA9" w:rsidRDefault="00DF18FD" w:rsidP="00D00229">
      <w:r w:rsidRPr="00D00229">
        <w:t xml:space="preserve">1995/96. </w:t>
      </w:r>
      <w:r w:rsidR="007423E0" w:rsidRPr="00D00229">
        <w:t>“The Nature of a Moral Business Person</w:t>
      </w:r>
      <w:r w:rsidR="00FF1DFA" w:rsidRPr="00D00229">
        <w:t>.</w:t>
      </w:r>
      <w:r w:rsidR="007423E0" w:rsidRPr="00D00229">
        <w:t xml:space="preserve">” </w:t>
      </w:r>
      <w:r w:rsidR="007423E0" w:rsidRPr="00DB5751">
        <w:rPr>
          <w:i/>
          <w:iCs/>
        </w:rPr>
        <w:t>Review of Business</w:t>
      </w:r>
      <w:r w:rsidR="00FF1DFA" w:rsidRPr="00D00229">
        <w:t xml:space="preserve"> </w:t>
      </w:r>
      <w:r w:rsidR="007423E0" w:rsidRPr="00D00229">
        <w:t>17, 2</w:t>
      </w:r>
      <w:r w:rsidR="00FF1DFA" w:rsidRPr="00D00229">
        <w:t xml:space="preserve"> (Winter): 16</w:t>
      </w:r>
      <w:r w:rsidR="00DB453F" w:rsidRPr="00D00229">
        <w:t>–</w:t>
      </w:r>
      <w:r w:rsidR="00FF1DFA" w:rsidRPr="00D00229">
        <w:t>22</w:t>
      </w:r>
      <w:r w:rsidR="007423E0" w:rsidRPr="00D00229">
        <w:t>.</w:t>
      </w:r>
    </w:p>
    <w:p w14:paraId="765698F1" w14:textId="77777777" w:rsidR="001E4814" w:rsidRPr="00D00229" w:rsidRDefault="001E4814" w:rsidP="00D00229"/>
    <w:p w14:paraId="07DAAF8D" w14:textId="0534F7F3" w:rsidR="001E4814" w:rsidRPr="00200B83" w:rsidRDefault="00DF18FD" w:rsidP="00D00229">
      <w:pPr>
        <w:rPr>
          <w:lang w:val="en-CA"/>
        </w:rPr>
      </w:pPr>
      <w:r w:rsidRPr="00D00229">
        <w:t xml:space="preserve">1995. </w:t>
      </w:r>
      <w:r w:rsidR="00E16266" w:rsidRPr="00D00229">
        <w:t>“Drug Testing and Privacy: Why Contract Arguments Do Not Work</w:t>
      </w:r>
      <w:r w:rsidR="00677FF2" w:rsidRPr="00D00229">
        <w:t>.</w:t>
      </w:r>
      <w:r w:rsidR="00E16266" w:rsidRPr="00D00229">
        <w:t xml:space="preserve">” </w:t>
      </w:r>
      <w:r w:rsidR="00882BA9" w:rsidRPr="00DB5751">
        <w:rPr>
          <w:i/>
          <w:iCs/>
        </w:rPr>
        <w:t>Business &amp; Professional</w:t>
      </w:r>
      <w:r w:rsidR="00D72253" w:rsidRPr="00DB5751">
        <w:rPr>
          <w:i/>
          <w:iCs/>
        </w:rPr>
        <w:t xml:space="preserve"> </w:t>
      </w:r>
      <w:r w:rsidR="00E16266" w:rsidRPr="00DB5751">
        <w:rPr>
          <w:i/>
          <w:iCs/>
        </w:rPr>
        <w:t>Ethics Journal</w:t>
      </w:r>
      <w:r w:rsidR="00677FF2" w:rsidRPr="00DB5751">
        <w:rPr>
          <w:i/>
          <w:iCs/>
        </w:rPr>
        <w:t xml:space="preserve"> </w:t>
      </w:r>
      <w:r w:rsidR="00E16266" w:rsidRPr="00D00229">
        <w:t>14, 4</w:t>
      </w:r>
      <w:r w:rsidR="00677FF2" w:rsidRPr="00D00229">
        <w:t xml:space="preserve"> (Winter): 3</w:t>
      </w:r>
      <w:r w:rsidR="00DB453F" w:rsidRPr="00D00229">
        <w:t>–</w:t>
      </w:r>
      <w:r w:rsidR="00677FF2" w:rsidRPr="00D00229">
        <w:t>22</w:t>
      </w:r>
      <w:r w:rsidR="000D4EF7" w:rsidRPr="00D00229">
        <w:t>.</w:t>
      </w:r>
      <w:r w:rsidR="00536A3A" w:rsidRPr="00536A3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00B83">
        <w:fldChar w:fldCharType="begin"/>
      </w:r>
      <w:r w:rsidR="00200B83">
        <w:instrText xml:space="preserve"> HYPERLINK "http://</w:instrText>
      </w:r>
      <w:r w:rsidR="00200B83" w:rsidRPr="00200B83">
        <w:instrText>www.jstor.org/stable/27800984</w:instrText>
      </w:r>
      <w:r w:rsidR="00200B83">
        <w:instrText xml:space="preserve">" </w:instrText>
      </w:r>
      <w:r w:rsidR="00200B83">
        <w:fldChar w:fldCharType="separate"/>
      </w:r>
      <w:r w:rsidR="00200B83" w:rsidRPr="00836A7D">
        <w:rPr>
          <w:rStyle w:val="Hyperlink"/>
        </w:rPr>
        <w:t>www.jstor.org/st</w:t>
      </w:r>
      <w:r w:rsidR="00200B83" w:rsidRPr="00836A7D">
        <w:rPr>
          <w:rStyle w:val="Hyperlink"/>
        </w:rPr>
        <w:t>a</w:t>
      </w:r>
      <w:r w:rsidR="00200B83" w:rsidRPr="00836A7D">
        <w:rPr>
          <w:rStyle w:val="Hyperlink"/>
        </w:rPr>
        <w:t>ble/27800984</w:t>
      </w:r>
      <w:r w:rsidR="00200B83">
        <w:fldChar w:fldCharType="end"/>
      </w:r>
    </w:p>
    <w:p w14:paraId="6E81FB40" w14:textId="77777777" w:rsidR="00200B83" w:rsidRPr="00D00229" w:rsidRDefault="00200B83" w:rsidP="00D00229"/>
    <w:p w14:paraId="26CA9605" w14:textId="6B8D5736" w:rsidR="00882BA9" w:rsidRDefault="00DF18FD" w:rsidP="00D00229">
      <w:r w:rsidRPr="00D00229">
        <w:t xml:space="preserve">1994. </w:t>
      </w:r>
      <w:r w:rsidR="00E16266" w:rsidRPr="00D00229">
        <w:t>“Good Moral Character, Ethics and the Role of the Business School</w:t>
      </w:r>
      <w:r w:rsidR="00677FF2" w:rsidRPr="00D00229">
        <w:t>.</w:t>
      </w:r>
      <w:r w:rsidR="00E16266" w:rsidRPr="00D00229">
        <w:t>”</w:t>
      </w:r>
      <w:r w:rsidR="00F33FC5" w:rsidRPr="00D00229">
        <w:t xml:space="preserve"> </w:t>
      </w:r>
      <w:r w:rsidR="00677FF2" w:rsidRPr="00D00229">
        <w:t xml:space="preserve">In </w:t>
      </w:r>
      <w:r w:rsidR="00E16266" w:rsidRPr="00DB5751">
        <w:rPr>
          <w:i/>
          <w:iCs/>
        </w:rPr>
        <w:t>Orga</w:t>
      </w:r>
      <w:r w:rsidR="00882BA9" w:rsidRPr="00DB5751">
        <w:rPr>
          <w:i/>
          <w:iCs/>
        </w:rPr>
        <w:t>nizational</w:t>
      </w:r>
      <w:r w:rsidR="00F33FC5" w:rsidRPr="00DB5751">
        <w:rPr>
          <w:i/>
          <w:iCs/>
        </w:rPr>
        <w:t xml:space="preserve"> </w:t>
      </w:r>
      <w:proofErr w:type="spellStart"/>
      <w:r w:rsidR="005B555E" w:rsidRPr="00DB5751">
        <w:rPr>
          <w:i/>
          <w:iCs/>
        </w:rPr>
        <w:t>Behaviour</w:t>
      </w:r>
      <w:proofErr w:type="spellEnd"/>
      <w:r w:rsidR="00E16266" w:rsidRPr="00DB5751">
        <w:rPr>
          <w:i/>
          <w:iCs/>
        </w:rPr>
        <w:t>: The Ethical Challenge</w:t>
      </w:r>
      <w:r w:rsidR="00677FF2" w:rsidRPr="00D00229">
        <w:t>, edited by Yasin Sankar, 787</w:t>
      </w:r>
      <w:r w:rsidR="00DB453F" w:rsidRPr="00D00229">
        <w:t>–</w:t>
      </w:r>
      <w:r w:rsidR="00677FF2" w:rsidRPr="00D00229">
        <w:t>809.</w:t>
      </w:r>
      <w:r w:rsidR="00882BA9" w:rsidRPr="00D00229">
        <w:t xml:space="preserve"> Toronto, Ontario: Canadian</w:t>
      </w:r>
      <w:r w:rsidR="00F33FC5" w:rsidRPr="00D00229">
        <w:t xml:space="preserve"> </w:t>
      </w:r>
      <w:r w:rsidR="00E16266" w:rsidRPr="00D00229">
        <w:t>Sch</w:t>
      </w:r>
      <w:r w:rsidR="00677FF2" w:rsidRPr="00D00229">
        <w:t>olars</w:t>
      </w:r>
      <w:r w:rsidRPr="00D00229">
        <w:t>’</w:t>
      </w:r>
      <w:r w:rsidR="00677FF2" w:rsidRPr="00D00229">
        <w:t xml:space="preserve"> Press</w:t>
      </w:r>
      <w:r w:rsidR="00726984" w:rsidRPr="00D00229">
        <w:t>.</w:t>
      </w:r>
    </w:p>
    <w:p w14:paraId="2857AC27" w14:textId="77777777" w:rsidR="001E4814" w:rsidRPr="00D00229" w:rsidRDefault="001E4814" w:rsidP="00D00229"/>
    <w:p w14:paraId="2F381F04" w14:textId="0FD25A80" w:rsidR="000D2DEC" w:rsidRDefault="0023470C" w:rsidP="000D2DEC">
      <w:pPr>
        <w:rPr>
          <w:lang w:val="en-CA"/>
        </w:rPr>
      </w:pPr>
      <w:r w:rsidRPr="00D00229">
        <w:t xml:space="preserve">1984. </w:t>
      </w:r>
      <w:r w:rsidR="00BD7B99" w:rsidRPr="00D00229">
        <w:t xml:space="preserve">“Control of the Curriculum: </w:t>
      </w:r>
      <w:r w:rsidRPr="00D00229">
        <w:t>A</w:t>
      </w:r>
      <w:r w:rsidR="00BD7B99" w:rsidRPr="00D00229">
        <w:t xml:space="preserve"> Case for Teachers</w:t>
      </w:r>
      <w:r w:rsidR="00677FF2" w:rsidRPr="00D00229">
        <w:t>.</w:t>
      </w:r>
      <w:r w:rsidR="00BD7B99" w:rsidRPr="00D00229">
        <w:t xml:space="preserve">” </w:t>
      </w:r>
      <w:r w:rsidR="00BD7B99" w:rsidRPr="00DB5751">
        <w:rPr>
          <w:i/>
          <w:iCs/>
        </w:rPr>
        <w:t>Journal of Curriculum Studies</w:t>
      </w:r>
      <w:r w:rsidR="00BD7B99" w:rsidRPr="00D00229">
        <w:t xml:space="preserve"> 16</w:t>
      </w:r>
      <w:r w:rsidR="004A06B5" w:rsidRPr="00D00229">
        <w:t>,</w:t>
      </w:r>
      <w:r w:rsidR="00882BA9" w:rsidRPr="00D00229">
        <w:t xml:space="preserve"> 1</w:t>
      </w:r>
      <w:r w:rsidR="00677FF2" w:rsidRPr="00D00229">
        <w:t xml:space="preserve">: </w:t>
      </w:r>
      <w:r w:rsidR="00BD7B99" w:rsidRPr="00D00229">
        <w:t>19</w:t>
      </w:r>
      <w:r w:rsidR="00646AFF" w:rsidRPr="00D00229">
        <w:t>–</w:t>
      </w:r>
      <w:r w:rsidR="00BD7B99" w:rsidRPr="00D00229">
        <w:t>28.</w:t>
      </w:r>
      <w:r w:rsidR="000D2DEC" w:rsidRPr="004C4E0F">
        <w:rPr>
          <w:color w:val="000000" w:themeColor="text1"/>
        </w:rPr>
        <w:t xml:space="preserve"> </w:t>
      </w:r>
      <w:hyperlink r:id="rId18" w:history="1">
        <w:r w:rsidR="000D2DEC" w:rsidRPr="004C4E0F">
          <w:rPr>
            <w:rStyle w:val="Hyperlink"/>
            <w:color w:val="000000" w:themeColor="text1"/>
          </w:rPr>
          <w:t>https://doi.org/10.</w:t>
        </w:r>
        <w:r w:rsidR="000D2DEC" w:rsidRPr="004C4E0F">
          <w:rPr>
            <w:rStyle w:val="Hyperlink"/>
            <w:color w:val="000000" w:themeColor="text1"/>
          </w:rPr>
          <w:t>1</w:t>
        </w:r>
        <w:r w:rsidR="000D2DEC" w:rsidRPr="004C4E0F">
          <w:rPr>
            <w:rStyle w:val="Hyperlink"/>
            <w:color w:val="000000" w:themeColor="text1"/>
          </w:rPr>
          <w:t>080/0022027840160104</w:t>
        </w:r>
      </w:hyperlink>
    </w:p>
    <w:p w14:paraId="6FEDED3A" w14:textId="77777777" w:rsidR="001E4814" w:rsidRPr="00D00229" w:rsidRDefault="001E4814" w:rsidP="00D00229"/>
    <w:p w14:paraId="593451A8" w14:textId="49EFA65B" w:rsidR="000D2DEC" w:rsidRDefault="00723C66" w:rsidP="000D2DEC">
      <w:pPr>
        <w:rPr>
          <w:lang w:val="en-CA"/>
        </w:rPr>
      </w:pPr>
      <w:r w:rsidRPr="00D00229">
        <w:t xml:space="preserve">1984. </w:t>
      </w:r>
      <w:r w:rsidR="00BD7B99" w:rsidRPr="00D00229">
        <w:t>“Education and Schooling</w:t>
      </w:r>
      <w:r w:rsidR="00677FF2" w:rsidRPr="00D00229">
        <w:t>.</w:t>
      </w:r>
      <w:r w:rsidR="00BD7B99" w:rsidRPr="00D00229">
        <w:t xml:space="preserve">” </w:t>
      </w:r>
      <w:r w:rsidR="000D2DEC">
        <w:rPr>
          <w:color w:val="000000" w:themeColor="text1"/>
        </w:rPr>
        <w:t>(with response by J. Wilson).</w:t>
      </w:r>
      <w:r w:rsidR="000D2DEC">
        <w:rPr>
          <w:color w:val="000000" w:themeColor="text1"/>
        </w:rPr>
        <w:t xml:space="preserve"> </w:t>
      </w:r>
      <w:proofErr w:type="gramStart"/>
      <w:r w:rsidR="00BD7B99" w:rsidRPr="00DB5751">
        <w:rPr>
          <w:i/>
          <w:iCs/>
        </w:rPr>
        <w:t>International</w:t>
      </w:r>
      <w:proofErr w:type="gramEnd"/>
      <w:r w:rsidR="00BD7B99" w:rsidRPr="00DB5751">
        <w:rPr>
          <w:i/>
          <w:iCs/>
        </w:rPr>
        <w:t xml:space="preserve"> Review of Education</w:t>
      </w:r>
      <w:r w:rsidR="004C4972" w:rsidRPr="00D00229">
        <w:t xml:space="preserve"> 30</w:t>
      </w:r>
      <w:r w:rsidR="007E3593" w:rsidRPr="00D00229">
        <w:t>,</w:t>
      </w:r>
      <w:r w:rsidR="00B67A3D" w:rsidRPr="00D00229">
        <w:t xml:space="preserve"> </w:t>
      </w:r>
      <w:r w:rsidR="007E3593" w:rsidRPr="00D00229">
        <w:t>1</w:t>
      </w:r>
      <w:r w:rsidR="00677FF2" w:rsidRPr="00D00229">
        <w:t xml:space="preserve">: </w:t>
      </w:r>
      <w:r w:rsidR="00F33FC5" w:rsidRPr="00D00229">
        <w:t>41</w:t>
      </w:r>
      <w:r w:rsidR="00646AFF" w:rsidRPr="00D00229">
        <w:t>–</w:t>
      </w:r>
      <w:r w:rsidR="00F33FC5" w:rsidRPr="00D00229">
        <w:t>55</w:t>
      </w:r>
      <w:r w:rsidR="000D2DEC" w:rsidRPr="000D2DEC">
        <w:t xml:space="preserve"> </w:t>
      </w:r>
      <w:hyperlink r:id="rId19" w:history="1">
        <w:r w:rsidR="000D2DEC" w:rsidRPr="000D2DEC">
          <w:rPr>
            <w:rStyle w:val="Hyperlink"/>
            <w:color w:val="000000" w:themeColor="text1"/>
          </w:rPr>
          <w:t>https://doi.org/10.1007/BF00598017</w:t>
        </w:r>
      </w:hyperlink>
      <w:r w:rsidR="000D2DEC">
        <w:rPr>
          <w:color w:val="000000" w:themeColor="text1"/>
        </w:rPr>
        <w:t xml:space="preserve"> </w:t>
      </w:r>
    </w:p>
    <w:p w14:paraId="04CD8AC9" w14:textId="77777777" w:rsidR="001E4814" w:rsidRPr="00D00229" w:rsidRDefault="001E4814" w:rsidP="00D00229"/>
    <w:p w14:paraId="50F44158" w14:textId="5C52055A" w:rsidR="00882BA9" w:rsidRDefault="00723C66" w:rsidP="00D00229">
      <w:r w:rsidRPr="00D00229">
        <w:t xml:space="preserve">1983. </w:t>
      </w:r>
      <w:r w:rsidR="00BD7B99" w:rsidRPr="00D00229">
        <w:t>“Education and the Concept of Ideology</w:t>
      </w:r>
      <w:r w:rsidR="00677FF2" w:rsidRPr="00D00229">
        <w:t>.</w:t>
      </w:r>
      <w:r w:rsidR="00BD7B99" w:rsidRPr="00D00229">
        <w:t>”</w:t>
      </w:r>
      <w:r w:rsidR="00801BB7" w:rsidRPr="00D00229">
        <w:t xml:space="preserve"> </w:t>
      </w:r>
      <w:r w:rsidR="00BD7B99" w:rsidRPr="00DB5751">
        <w:rPr>
          <w:i/>
          <w:iCs/>
        </w:rPr>
        <w:t>New Educati</w:t>
      </w:r>
      <w:r w:rsidR="00882BA9" w:rsidRPr="00DB5751">
        <w:rPr>
          <w:i/>
          <w:iCs/>
        </w:rPr>
        <w:t>on: An International Journal of</w:t>
      </w:r>
      <w:r w:rsidR="00F33FC5" w:rsidRPr="00DB5751">
        <w:rPr>
          <w:i/>
          <w:iCs/>
        </w:rPr>
        <w:t xml:space="preserve"> </w:t>
      </w:r>
      <w:r w:rsidR="00BD7B99" w:rsidRPr="00DB5751">
        <w:rPr>
          <w:i/>
          <w:iCs/>
        </w:rPr>
        <w:t>Educational Theory and Practice</w:t>
      </w:r>
      <w:r w:rsidR="00677FF2" w:rsidRPr="00D00229">
        <w:t xml:space="preserve"> 5, 2:</w:t>
      </w:r>
      <w:r w:rsidR="0002247D" w:rsidRPr="00D00229">
        <w:t xml:space="preserve"> </w:t>
      </w:r>
      <w:r w:rsidR="00E81513" w:rsidRPr="00D00229">
        <w:t>15</w:t>
      </w:r>
      <w:r w:rsidR="00646AFF" w:rsidRPr="00D00229">
        <w:t>–</w:t>
      </w:r>
      <w:r w:rsidR="00E81513" w:rsidRPr="00D00229">
        <w:t>23.</w:t>
      </w:r>
    </w:p>
    <w:p w14:paraId="51A440B6" w14:textId="77777777" w:rsidR="001E4814" w:rsidRPr="00D00229" w:rsidRDefault="001E4814" w:rsidP="00D00229"/>
    <w:p w14:paraId="5D6AFB33" w14:textId="77777777" w:rsidR="008865AA" w:rsidRDefault="00047A1F" w:rsidP="00D00229">
      <w:pPr>
        <w:rPr>
          <w:lang w:val="en-CA"/>
        </w:rPr>
      </w:pPr>
      <w:r w:rsidRPr="00D00229">
        <w:t xml:space="preserve">1982. </w:t>
      </w:r>
      <w:r w:rsidR="00BD7B99" w:rsidRPr="00D00229">
        <w:t>“Epistemic Authority: A Reply to Suzanne de Castell</w:t>
      </w:r>
      <w:r w:rsidR="00677FF2" w:rsidRPr="00D00229">
        <w:t>.</w:t>
      </w:r>
      <w:r w:rsidR="00BD7B99" w:rsidRPr="00D00229">
        <w:t xml:space="preserve">” </w:t>
      </w:r>
      <w:r w:rsidR="00BD7B99" w:rsidRPr="00DB5751">
        <w:rPr>
          <w:i/>
          <w:iCs/>
        </w:rPr>
        <w:t>Journal of Educational Thought</w:t>
      </w:r>
      <w:r w:rsidR="00677FF2" w:rsidRPr="00D00229">
        <w:t xml:space="preserve"> 16, 2: </w:t>
      </w:r>
      <w:r w:rsidR="009E1205" w:rsidRPr="00D00229">
        <w:t>116–</w:t>
      </w:r>
      <w:r w:rsidRPr="00372304">
        <w:t>1</w:t>
      </w:r>
      <w:r w:rsidR="009E1205" w:rsidRPr="00372304">
        <w:t>19</w:t>
      </w:r>
      <w:r w:rsidR="00354251">
        <w:t>.</w:t>
      </w:r>
      <w:r w:rsidR="00354251">
        <w:rPr>
          <w:rStyle w:val="apple-converted-space"/>
          <w:rFonts w:ascii="Helvetica Neue" w:hAnsi="Helvetica Neue"/>
          <w:b/>
          <w:bCs/>
          <w:sz w:val="21"/>
          <w:szCs w:val="21"/>
        </w:rPr>
        <w:t> </w:t>
      </w:r>
      <w:hyperlink r:id="rId20" w:history="1">
        <w:r w:rsidR="00354251" w:rsidRPr="00354251">
          <w:rPr>
            <w:rStyle w:val="Hyperlink"/>
            <w:color w:val="000000" w:themeColor="text1"/>
          </w:rPr>
          <w:t>https://doi.org/10.11575/jet.v16i2</w:t>
        </w:r>
      </w:hyperlink>
    </w:p>
    <w:p w14:paraId="4076D354" w14:textId="77777777" w:rsidR="00200B83" w:rsidRDefault="00200B83" w:rsidP="00D00229"/>
    <w:p w14:paraId="2440C8B4" w14:textId="5C18DA2D" w:rsidR="00882BA9" w:rsidRPr="008865AA" w:rsidRDefault="00C54169" w:rsidP="00D00229">
      <w:pPr>
        <w:rPr>
          <w:lang w:val="en-CA"/>
        </w:rPr>
      </w:pPr>
      <w:r w:rsidRPr="00D00229">
        <w:lastRenderedPageBreak/>
        <w:t xml:space="preserve">1982. </w:t>
      </w:r>
      <w:r w:rsidR="00BD7B99" w:rsidRPr="00D00229">
        <w:t>“Two Problems of Educational Theory</w:t>
      </w:r>
      <w:r w:rsidR="00677FF2" w:rsidRPr="00D00229">
        <w:t>.</w:t>
      </w:r>
      <w:r w:rsidR="00BD7B99" w:rsidRPr="00D00229">
        <w:t>”</w:t>
      </w:r>
      <w:r w:rsidR="00801BB7" w:rsidRPr="00D00229">
        <w:t xml:space="preserve"> </w:t>
      </w:r>
      <w:r w:rsidR="00677FF2" w:rsidRPr="00D00229">
        <w:t xml:space="preserve">In </w:t>
      </w:r>
      <w:r w:rsidR="00BD7B99" w:rsidRPr="00DB5751">
        <w:rPr>
          <w:i/>
          <w:iCs/>
        </w:rPr>
        <w:t>Philosophy of Education: Canadian Perspectives</w:t>
      </w:r>
      <w:r w:rsidR="00882BA9" w:rsidRPr="00D00229">
        <w:t>,</w:t>
      </w:r>
      <w:r w:rsidR="00461F3D" w:rsidRPr="00D00229">
        <w:t xml:space="preserve"> </w:t>
      </w:r>
      <w:r w:rsidR="00677FF2" w:rsidRPr="00D00229">
        <w:t xml:space="preserve">edited by Donald Cochrane and Martin </w:t>
      </w:r>
      <w:proofErr w:type="spellStart"/>
      <w:r w:rsidR="00677FF2" w:rsidRPr="00D00229">
        <w:t>Schiralli</w:t>
      </w:r>
      <w:proofErr w:type="spellEnd"/>
      <w:r w:rsidR="00677FF2" w:rsidRPr="00D00229">
        <w:t>, 35</w:t>
      </w:r>
      <w:r w:rsidR="003A6143" w:rsidRPr="00D00229">
        <w:t>–</w:t>
      </w:r>
      <w:r w:rsidR="00677FF2" w:rsidRPr="00D00229">
        <w:t xml:space="preserve">46. </w:t>
      </w:r>
      <w:r w:rsidR="00BD7B99" w:rsidRPr="00D00229">
        <w:t>Toronto</w:t>
      </w:r>
      <w:r w:rsidR="00677FF2" w:rsidRPr="00D00229">
        <w:t>, Ontario</w:t>
      </w:r>
      <w:r w:rsidR="00BD7B99" w:rsidRPr="00D00229">
        <w:t>: Co</w:t>
      </w:r>
      <w:r w:rsidR="00882BA9" w:rsidRPr="00D00229">
        <w:t>llier Macmillan</w:t>
      </w:r>
      <w:r w:rsidR="00BD7B99" w:rsidRPr="00D00229">
        <w:t>.</w:t>
      </w:r>
    </w:p>
    <w:p w14:paraId="13FB6088" w14:textId="77777777" w:rsidR="001E4814" w:rsidRPr="00D00229" w:rsidRDefault="001E4814" w:rsidP="00D00229"/>
    <w:p w14:paraId="5AE1381D" w14:textId="4252C902" w:rsidR="00882BA9" w:rsidRPr="00354251" w:rsidRDefault="00C54169" w:rsidP="00D00229">
      <w:pPr>
        <w:rPr>
          <w:lang w:val="en-CA"/>
        </w:rPr>
      </w:pPr>
      <w:r w:rsidRPr="00D00229">
        <w:t xml:space="preserve">1981. </w:t>
      </w:r>
      <w:r w:rsidR="00BD7B99" w:rsidRPr="00D00229">
        <w:t>“Community Participation and Curriculum Decisions</w:t>
      </w:r>
      <w:r w:rsidR="001273CD" w:rsidRPr="00D00229">
        <w:t>.</w:t>
      </w:r>
      <w:r w:rsidR="00BD7B99" w:rsidRPr="00D00229">
        <w:t>”</w:t>
      </w:r>
      <w:r w:rsidR="003559A0" w:rsidRPr="00D00229">
        <w:t xml:space="preserve"> </w:t>
      </w:r>
      <w:r w:rsidR="00BD7B99" w:rsidRPr="00DB5751">
        <w:rPr>
          <w:i/>
          <w:iCs/>
        </w:rPr>
        <w:t>Educational Philosophy and Theory</w:t>
      </w:r>
      <w:r w:rsidR="007E3593" w:rsidRPr="00D00229">
        <w:t xml:space="preserve"> 13, 1</w:t>
      </w:r>
      <w:r w:rsidR="001273CD" w:rsidRPr="00D00229">
        <w:t xml:space="preserve">: </w:t>
      </w:r>
      <w:r w:rsidR="00B67A3D" w:rsidRPr="00D00229">
        <w:t>39</w:t>
      </w:r>
      <w:r w:rsidR="00444C9B" w:rsidRPr="00D00229">
        <w:t>–</w:t>
      </w:r>
      <w:r w:rsidR="00B67A3D" w:rsidRPr="00D00229">
        <w:t>5</w:t>
      </w:r>
      <w:r w:rsidR="00B67A3D" w:rsidRPr="00354251">
        <w:rPr>
          <w:color w:val="000000" w:themeColor="text1"/>
        </w:rPr>
        <w:t>3</w:t>
      </w:r>
      <w:r w:rsidR="00BD7B99" w:rsidRPr="00354251">
        <w:rPr>
          <w:color w:val="000000" w:themeColor="text1"/>
        </w:rPr>
        <w:t>.</w:t>
      </w:r>
      <w:r w:rsidR="00354251" w:rsidRPr="00354251">
        <w:rPr>
          <w:color w:val="000000" w:themeColor="text1"/>
        </w:rPr>
        <w:t xml:space="preserve"> </w:t>
      </w:r>
      <w:hyperlink r:id="rId21" w:history="1">
        <w:r w:rsidR="00354251" w:rsidRPr="00354251">
          <w:rPr>
            <w:rStyle w:val="Hyperlink"/>
            <w:color w:val="000000" w:themeColor="text1"/>
          </w:rPr>
          <w:t>https://doi.org/10.1111/j.1469-5812.1981.tb00479.x</w:t>
        </w:r>
      </w:hyperlink>
    </w:p>
    <w:p w14:paraId="46636886" w14:textId="77777777" w:rsidR="001E4814" w:rsidRPr="00D00229" w:rsidRDefault="001E4814" w:rsidP="00D00229"/>
    <w:p w14:paraId="6C58918D" w14:textId="2B4AD0E9" w:rsidR="00354251" w:rsidRDefault="000E41A4" w:rsidP="00354251">
      <w:pPr>
        <w:rPr>
          <w:lang w:val="en-CA"/>
        </w:rPr>
      </w:pPr>
      <w:r w:rsidRPr="00D00229">
        <w:t xml:space="preserve">1980. </w:t>
      </w:r>
      <w:r w:rsidR="00BD7B99" w:rsidRPr="00D00229">
        <w:t>“Two Problems of Educational Theory</w:t>
      </w:r>
      <w:r w:rsidR="001273CD" w:rsidRPr="00D00229">
        <w:t>.</w:t>
      </w:r>
      <w:r w:rsidR="00BD7B99" w:rsidRPr="00D00229">
        <w:t>”</w:t>
      </w:r>
      <w:r w:rsidR="001273CD" w:rsidRPr="00D00229">
        <w:t xml:space="preserve"> </w:t>
      </w:r>
      <w:r w:rsidR="00BD7B99" w:rsidRPr="00DB5751">
        <w:rPr>
          <w:i/>
          <w:iCs/>
        </w:rPr>
        <w:t>British Journal of Educational Studies</w:t>
      </w:r>
      <w:r w:rsidR="001273CD" w:rsidRPr="00D00229">
        <w:t xml:space="preserve"> 2</w:t>
      </w:r>
      <w:r w:rsidR="00403030">
        <w:t>8</w:t>
      </w:r>
      <w:r w:rsidR="001273CD" w:rsidRPr="00D00229">
        <w:t>, 1</w:t>
      </w:r>
      <w:r w:rsidR="00882BA9" w:rsidRPr="00D00229">
        <w:t>:</w:t>
      </w:r>
      <w:r w:rsidR="00B601AC" w:rsidRPr="00D00229">
        <w:t xml:space="preserve"> </w:t>
      </w:r>
      <w:r w:rsidR="00BD7B99" w:rsidRPr="00D00229">
        <w:t>20</w:t>
      </w:r>
      <w:r w:rsidR="00444C9B" w:rsidRPr="00D00229">
        <w:t>–33.</w:t>
      </w:r>
      <w:r w:rsidR="00354251" w:rsidRPr="00354251">
        <w:rPr>
          <w:color w:val="000000" w:themeColor="text1"/>
        </w:rPr>
        <w:t xml:space="preserve"> </w:t>
      </w:r>
      <w:hyperlink r:id="rId22" w:history="1">
        <w:r w:rsidR="00354251" w:rsidRPr="00354251">
          <w:rPr>
            <w:rStyle w:val="Hyperlink"/>
            <w:color w:val="000000" w:themeColor="text1"/>
          </w:rPr>
          <w:t>https://doi.org/10.1080/00071005.1980.9973558</w:t>
        </w:r>
      </w:hyperlink>
    </w:p>
    <w:p w14:paraId="1731D5A8" w14:textId="278983F5" w:rsidR="001E4814" w:rsidRPr="004C4E0F" w:rsidRDefault="00354251" w:rsidP="00D00229">
      <w:pPr>
        <w:rPr>
          <w:rFonts w:ascii="Arial" w:hAnsi="Arial" w:cs="Arial"/>
          <w:color w:val="333333"/>
          <w:lang w:val="en-CA"/>
        </w:rPr>
      </w:pPr>
      <w:r>
        <w:rPr>
          <w:rFonts w:ascii="Arial" w:hAnsi="Arial" w:cs="Arial"/>
          <w:color w:val="333333"/>
          <w:lang w:val="en-CA"/>
        </w:rPr>
        <w:t xml:space="preserve"> </w:t>
      </w:r>
    </w:p>
    <w:p w14:paraId="349C23C1" w14:textId="5DEDAF9B" w:rsidR="00354251" w:rsidRDefault="000E41A4" w:rsidP="00354251">
      <w:pPr>
        <w:rPr>
          <w:lang w:val="en-CA"/>
        </w:rPr>
      </w:pPr>
      <w:r w:rsidRPr="00D00229">
        <w:t xml:space="preserve">1979. </w:t>
      </w:r>
      <w:r w:rsidR="00BD7B99" w:rsidRPr="00D00229">
        <w:t>“Experts and Control of the Curriculum</w:t>
      </w:r>
      <w:r w:rsidR="001273CD" w:rsidRPr="00D00229">
        <w:t>.</w:t>
      </w:r>
      <w:r w:rsidR="00BD7B99" w:rsidRPr="00D00229">
        <w:t xml:space="preserve">” </w:t>
      </w:r>
      <w:r w:rsidR="00BD7B99" w:rsidRPr="00DB5751">
        <w:rPr>
          <w:i/>
          <w:iCs/>
        </w:rPr>
        <w:t>Journal of Educational Thought</w:t>
      </w:r>
      <w:r w:rsidR="001273CD" w:rsidRPr="00D00229">
        <w:t xml:space="preserve"> 13, 2</w:t>
      </w:r>
      <w:r w:rsidR="00BD7B99" w:rsidRPr="00D00229">
        <w:t>1</w:t>
      </w:r>
      <w:r w:rsidR="001273CD" w:rsidRPr="00D00229">
        <w:t xml:space="preserve">: </w:t>
      </w:r>
      <w:r w:rsidR="00882BA9" w:rsidRPr="00D00229">
        <w:t>129</w:t>
      </w:r>
      <w:r w:rsidR="00EF5152" w:rsidRPr="00D00229">
        <w:t>–</w:t>
      </w:r>
      <w:r w:rsidRPr="002A4385">
        <w:rPr>
          <w:color w:val="000000" w:themeColor="text1"/>
        </w:rPr>
        <w:t>1</w:t>
      </w:r>
      <w:r w:rsidR="00BD7B99" w:rsidRPr="002A4385">
        <w:rPr>
          <w:color w:val="000000" w:themeColor="text1"/>
        </w:rPr>
        <w:t>39</w:t>
      </w:r>
      <w:r w:rsidR="00BD7B99" w:rsidRPr="00354251">
        <w:rPr>
          <w:color w:val="000000" w:themeColor="text1"/>
        </w:rPr>
        <w:t>.</w:t>
      </w:r>
      <w:r w:rsidR="00354251" w:rsidRPr="00354251">
        <w:rPr>
          <w:rStyle w:val="1AutoList4"/>
          <w:b/>
          <w:bCs/>
          <w:color w:val="000000" w:themeColor="text1"/>
        </w:rPr>
        <w:t xml:space="preserve"> </w:t>
      </w:r>
      <w:r w:rsidR="00354251" w:rsidRPr="00354251">
        <w:rPr>
          <w:rStyle w:val="apple-converted-space"/>
          <w:b/>
          <w:bCs/>
          <w:color w:val="000000" w:themeColor="text1"/>
        </w:rPr>
        <w:t> </w:t>
      </w:r>
      <w:hyperlink r:id="rId23" w:history="1">
        <w:r w:rsidR="00354251" w:rsidRPr="00354251">
          <w:rPr>
            <w:rStyle w:val="Hyperlink"/>
            <w:color w:val="000000" w:themeColor="text1"/>
          </w:rPr>
          <w:t>https://doi.org/10.11575/jet.v13i2</w:t>
        </w:r>
      </w:hyperlink>
    </w:p>
    <w:p w14:paraId="5290B454" w14:textId="61981FE6" w:rsidR="0090439E" w:rsidRPr="004C4E0F" w:rsidRDefault="00354251" w:rsidP="00D00229">
      <w:pPr>
        <w:rPr>
          <w:lang w:val="en-CA"/>
        </w:rPr>
      </w:pPr>
      <w:r w:rsidRPr="00372304">
        <w:rPr>
          <w:lang w:val="en-CA"/>
        </w:rPr>
        <w:t xml:space="preserve"> </w:t>
      </w:r>
    </w:p>
    <w:p w14:paraId="31960B5B" w14:textId="3883F12F" w:rsidR="00871166" w:rsidRPr="00871166" w:rsidRDefault="000E41A4" w:rsidP="00871166">
      <w:r w:rsidRPr="00D00229">
        <w:t xml:space="preserve">1978. </w:t>
      </w:r>
      <w:r w:rsidR="00BD7B99" w:rsidRPr="00D00229">
        <w:t>“John White on State Control of the Curriculum</w:t>
      </w:r>
      <w:r w:rsidR="00373F57" w:rsidRPr="00D00229">
        <w:t>.</w:t>
      </w:r>
      <w:r w:rsidR="00BD7B99" w:rsidRPr="00D00229">
        <w:t>”</w:t>
      </w:r>
      <w:r w:rsidR="00926261" w:rsidRPr="00D00229">
        <w:t xml:space="preserve"> </w:t>
      </w:r>
      <w:r w:rsidR="00BD7B99" w:rsidRPr="00DB5751">
        <w:rPr>
          <w:i/>
          <w:iCs/>
        </w:rPr>
        <w:t>Journal of Philosophy of Educat</w:t>
      </w:r>
      <w:r w:rsidR="00041989" w:rsidRPr="00DB5751">
        <w:rPr>
          <w:i/>
          <w:iCs/>
        </w:rPr>
        <w:t>io</w:t>
      </w:r>
      <w:r w:rsidR="00373F57" w:rsidRPr="00DB5751">
        <w:rPr>
          <w:i/>
          <w:iCs/>
        </w:rPr>
        <w:t>n</w:t>
      </w:r>
      <w:r w:rsidR="00373F57" w:rsidRPr="00D00229">
        <w:t xml:space="preserve"> </w:t>
      </w:r>
      <w:r w:rsidR="00CA05C0" w:rsidRPr="00D00229">
        <w:t>12</w:t>
      </w:r>
      <w:r w:rsidRPr="00D00229">
        <w:t xml:space="preserve">: </w:t>
      </w:r>
      <w:r w:rsidR="00041989" w:rsidRPr="00D00229">
        <w:t>63</w:t>
      </w:r>
      <w:r w:rsidR="00EF5152" w:rsidRPr="00D00229">
        <w:t>–</w:t>
      </w:r>
      <w:r w:rsidR="00041989" w:rsidRPr="00D00229">
        <w:t>68</w:t>
      </w:r>
      <w:r w:rsidR="00FB0474" w:rsidRPr="00D00229">
        <w:t>.</w:t>
      </w:r>
      <w:r w:rsidR="00871166">
        <w:t xml:space="preserve"> </w:t>
      </w:r>
      <w:hyperlink r:id="rId24" w:history="1">
        <w:r w:rsidR="00871166" w:rsidRPr="00836A7D">
          <w:rPr>
            <w:rStyle w:val="Hyperlink"/>
            <w:rFonts w:ascii="Arial" w:hAnsi="Arial" w:cs="Arial"/>
            <w:b/>
            <w:bCs/>
            <w:sz w:val="21"/>
            <w:szCs w:val="21"/>
          </w:rPr>
          <w:t>https://doi.org/10.1111/j.1467-9752.1978.tb00504.x</w:t>
        </w:r>
      </w:hyperlink>
    </w:p>
    <w:p w14:paraId="063E3EF7" w14:textId="77777777" w:rsidR="001E4814" w:rsidRPr="00D00229" w:rsidRDefault="001E4814" w:rsidP="00D00229"/>
    <w:p w14:paraId="4D6040FF" w14:textId="1D0249CC" w:rsidR="00B72562" w:rsidRDefault="00F618A7" w:rsidP="00D00229">
      <w:r w:rsidRPr="00D00229">
        <w:t xml:space="preserve">1973. </w:t>
      </w:r>
      <w:r w:rsidR="00B72562" w:rsidRPr="00D00229">
        <w:t xml:space="preserve">“Evaluation: A Question of Objectives.” </w:t>
      </w:r>
      <w:r w:rsidR="00B72562" w:rsidRPr="00DB5751">
        <w:rPr>
          <w:i/>
          <w:iCs/>
        </w:rPr>
        <w:t>Social Studies Review</w:t>
      </w:r>
      <w:r w:rsidRPr="00D00229">
        <w:t xml:space="preserve"> 4, 8 (1973)</w:t>
      </w:r>
      <w:r w:rsidR="00B72562" w:rsidRPr="00D00229">
        <w:t xml:space="preserve">. </w:t>
      </w:r>
    </w:p>
    <w:p w14:paraId="7BD5D632" w14:textId="77777777" w:rsidR="001E4814" w:rsidRPr="00D00229" w:rsidRDefault="001E4814" w:rsidP="00D00229"/>
    <w:p w14:paraId="284C1339" w14:textId="55873A1E" w:rsidR="00CA05C0" w:rsidRDefault="00CA05C0" w:rsidP="00D00229">
      <w:pPr>
        <w:rPr>
          <w:u w:val="single"/>
        </w:rPr>
      </w:pPr>
      <w:r w:rsidRPr="001E4814">
        <w:rPr>
          <w:u w:val="single"/>
        </w:rPr>
        <w:t>Encyclopedia Articles and Critical Reviews</w:t>
      </w:r>
    </w:p>
    <w:p w14:paraId="3FCD77C6" w14:textId="77777777" w:rsidR="001E4814" w:rsidRPr="001E4814" w:rsidRDefault="001E4814" w:rsidP="00D00229">
      <w:pPr>
        <w:rPr>
          <w:u w:val="single"/>
        </w:rPr>
      </w:pPr>
    </w:p>
    <w:p w14:paraId="5EB9DC69" w14:textId="4878CFD4" w:rsidR="00EC217A" w:rsidRDefault="00EC217A" w:rsidP="00D00229">
      <w:r w:rsidRPr="00D00229">
        <w:t xml:space="preserve">2018. </w:t>
      </w:r>
      <w:r w:rsidR="00F830FB" w:rsidRPr="00D00229">
        <w:t>“</w:t>
      </w:r>
      <w:r w:rsidRPr="00D00229">
        <w:t>Public-</w:t>
      </w:r>
      <w:r w:rsidR="00EC366B" w:rsidRPr="00D00229">
        <w:t>P</w:t>
      </w:r>
      <w:r w:rsidRPr="00D00229">
        <w:t xml:space="preserve">rivate </w:t>
      </w:r>
      <w:r w:rsidR="00EC366B" w:rsidRPr="00D00229">
        <w:t>P</w:t>
      </w:r>
      <w:r w:rsidRPr="00D00229">
        <w:t>artnership.</w:t>
      </w:r>
      <w:r w:rsidR="00F830FB" w:rsidRPr="00D00229">
        <w:t>”</w:t>
      </w:r>
      <w:r w:rsidRPr="00D00229">
        <w:t xml:space="preserve"> In </w:t>
      </w:r>
      <w:proofErr w:type="gramStart"/>
      <w:r w:rsidR="00470CF0" w:rsidRPr="00DB5751">
        <w:rPr>
          <w:i/>
          <w:iCs/>
        </w:rPr>
        <w:t>The</w:t>
      </w:r>
      <w:proofErr w:type="gramEnd"/>
      <w:r w:rsidR="00470CF0" w:rsidRPr="00DB5751">
        <w:rPr>
          <w:i/>
          <w:iCs/>
        </w:rPr>
        <w:t xml:space="preserve"> Sage </w:t>
      </w:r>
      <w:r w:rsidR="00ED579F" w:rsidRPr="00DB5751">
        <w:rPr>
          <w:i/>
          <w:iCs/>
        </w:rPr>
        <w:t>E</w:t>
      </w:r>
      <w:r w:rsidRPr="00DB5751">
        <w:rPr>
          <w:i/>
          <w:iCs/>
        </w:rPr>
        <w:t xml:space="preserve">ncyclopedia of </w:t>
      </w:r>
      <w:r w:rsidR="00ED579F" w:rsidRPr="00DB5751">
        <w:rPr>
          <w:i/>
          <w:iCs/>
        </w:rPr>
        <w:t>B</w:t>
      </w:r>
      <w:r w:rsidRPr="00DB5751">
        <w:rPr>
          <w:i/>
          <w:iCs/>
        </w:rPr>
        <w:t xml:space="preserve">usiness </w:t>
      </w:r>
      <w:r w:rsidR="00ED579F" w:rsidRPr="00DB5751">
        <w:rPr>
          <w:i/>
          <w:iCs/>
        </w:rPr>
        <w:t>E</w:t>
      </w:r>
      <w:r w:rsidRPr="00DB5751">
        <w:rPr>
          <w:i/>
          <w:iCs/>
        </w:rPr>
        <w:t xml:space="preserve">thics and </w:t>
      </w:r>
      <w:r w:rsidR="00ED579F" w:rsidRPr="00DB5751">
        <w:rPr>
          <w:i/>
          <w:iCs/>
        </w:rPr>
        <w:t>S</w:t>
      </w:r>
      <w:r w:rsidRPr="00DB5751">
        <w:rPr>
          <w:i/>
          <w:iCs/>
        </w:rPr>
        <w:t>ociety</w:t>
      </w:r>
      <w:r w:rsidR="00A77F4F" w:rsidRPr="00D00229">
        <w:t xml:space="preserve"> 2nd.</w:t>
      </w:r>
      <w:r w:rsidR="002469FD" w:rsidRPr="00D00229">
        <w:t xml:space="preserve"> </w:t>
      </w:r>
      <w:r w:rsidR="00A77F4F" w:rsidRPr="00D00229">
        <w:t xml:space="preserve">ed., </w:t>
      </w:r>
      <w:r w:rsidR="00523D10" w:rsidRPr="00D00229">
        <w:t xml:space="preserve">edited by Robert W. Kolb, </w:t>
      </w:r>
      <w:r w:rsidRPr="00D00229">
        <w:t>2829</w:t>
      </w:r>
      <w:r w:rsidR="00032438" w:rsidRPr="00D00229">
        <w:t>–</w:t>
      </w:r>
      <w:r w:rsidRPr="00D00229">
        <w:t xml:space="preserve">2831. Thousand Oaks, CA: SAGE Publications, Inc. </w:t>
      </w:r>
      <w:proofErr w:type="spellStart"/>
      <w:r w:rsidRPr="00D00229">
        <w:t>doi</w:t>
      </w:r>
      <w:proofErr w:type="spellEnd"/>
      <w:r w:rsidRPr="00D00229">
        <w:t>: 10.4135/9781483381503.n978</w:t>
      </w:r>
    </w:p>
    <w:p w14:paraId="5DC9DD3E" w14:textId="77777777" w:rsidR="001E4814" w:rsidRPr="00D00229" w:rsidRDefault="001E4814" w:rsidP="00D00229"/>
    <w:p w14:paraId="719BA938" w14:textId="24397C93" w:rsidR="00EC217A" w:rsidRDefault="00EC217A" w:rsidP="00D00229">
      <w:r w:rsidRPr="00D00229">
        <w:t xml:space="preserve">2018. </w:t>
      </w:r>
      <w:r w:rsidR="00F830FB" w:rsidRPr="00D00229">
        <w:t>“</w:t>
      </w:r>
      <w:r w:rsidRPr="00D00229">
        <w:t xml:space="preserve">Chief </w:t>
      </w:r>
      <w:r w:rsidR="00EC366B" w:rsidRPr="00D00229">
        <w:t>O</w:t>
      </w:r>
      <w:r w:rsidRPr="00D00229">
        <w:t xml:space="preserve">perating </w:t>
      </w:r>
      <w:r w:rsidR="00EC366B" w:rsidRPr="00D00229">
        <w:t>O</w:t>
      </w:r>
      <w:r w:rsidRPr="00D00229">
        <w:t>fficer (</w:t>
      </w:r>
      <w:r w:rsidR="00EC366B" w:rsidRPr="00D00229">
        <w:t>COO</w:t>
      </w:r>
      <w:r w:rsidRPr="00D00229">
        <w:t>).</w:t>
      </w:r>
      <w:r w:rsidR="00F830FB" w:rsidRPr="00D00229">
        <w:t>”</w:t>
      </w:r>
      <w:r w:rsidRPr="00D00229">
        <w:t xml:space="preserve"> </w:t>
      </w:r>
      <w:r w:rsidR="00F52EE5" w:rsidRPr="00D00229">
        <w:t xml:space="preserve">In </w:t>
      </w:r>
      <w:proofErr w:type="gramStart"/>
      <w:r w:rsidR="00470CF0" w:rsidRPr="00DB5751">
        <w:rPr>
          <w:i/>
          <w:iCs/>
        </w:rPr>
        <w:t>The</w:t>
      </w:r>
      <w:proofErr w:type="gramEnd"/>
      <w:r w:rsidR="00470CF0" w:rsidRPr="00DB5751">
        <w:rPr>
          <w:i/>
          <w:iCs/>
        </w:rPr>
        <w:t xml:space="preserve"> Sage </w:t>
      </w:r>
      <w:r w:rsidR="00F52EE5" w:rsidRPr="00DB5751">
        <w:rPr>
          <w:i/>
          <w:iCs/>
        </w:rPr>
        <w:t>Encyclopedia of Business Ethics and Society</w:t>
      </w:r>
      <w:r w:rsidR="00A77F4F" w:rsidRPr="00D00229">
        <w:t xml:space="preserve"> 2nd ed.</w:t>
      </w:r>
      <w:r w:rsidR="00F52EE5" w:rsidRPr="00D00229">
        <w:t>, edited by Robert W. Kolb,</w:t>
      </w:r>
      <w:r w:rsidRPr="00D00229">
        <w:t xml:space="preserve"> 441</w:t>
      </w:r>
      <w:r w:rsidR="00032438" w:rsidRPr="00D00229">
        <w:t>–</w:t>
      </w:r>
      <w:r w:rsidRPr="00D00229">
        <w:t>444. Thousand Oaks, CA: SAGE Publications, Inc. doi:10.4135/9781483381503.n167</w:t>
      </w:r>
    </w:p>
    <w:p w14:paraId="4C6CE034" w14:textId="77777777" w:rsidR="001E4814" w:rsidRPr="00D00229" w:rsidRDefault="001E4814" w:rsidP="00D00229"/>
    <w:p w14:paraId="545CF5F3" w14:textId="07E20BB4" w:rsidR="00EC217A" w:rsidRDefault="00EC217A" w:rsidP="00D00229">
      <w:r w:rsidRPr="00D00229">
        <w:t xml:space="preserve">2018. </w:t>
      </w:r>
      <w:r w:rsidR="00F830FB" w:rsidRPr="00D00229">
        <w:t>“</w:t>
      </w:r>
      <w:r w:rsidRPr="00D00229">
        <w:t xml:space="preserve">The Right to Health </w:t>
      </w:r>
      <w:r w:rsidR="00B56253" w:rsidRPr="00D00229">
        <w:t>C</w:t>
      </w:r>
      <w:r w:rsidRPr="00D00229">
        <w:t>are.</w:t>
      </w:r>
      <w:r w:rsidR="00F830FB" w:rsidRPr="00D00229">
        <w:t>”</w:t>
      </w:r>
      <w:r w:rsidRPr="00D00229">
        <w:t xml:space="preserve"> </w:t>
      </w:r>
      <w:r w:rsidR="00F52EE5" w:rsidRPr="00D00229">
        <w:t xml:space="preserve">In </w:t>
      </w:r>
      <w:proofErr w:type="gramStart"/>
      <w:r w:rsidR="00470CF0" w:rsidRPr="00DB5751">
        <w:rPr>
          <w:i/>
          <w:iCs/>
        </w:rPr>
        <w:t>The</w:t>
      </w:r>
      <w:proofErr w:type="gramEnd"/>
      <w:r w:rsidR="00470CF0" w:rsidRPr="00DB5751">
        <w:rPr>
          <w:i/>
          <w:iCs/>
        </w:rPr>
        <w:t xml:space="preserve"> Sage </w:t>
      </w:r>
      <w:r w:rsidR="00F52EE5" w:rsidRPr="00DB5751">
        <w:rPr>
          <w:i/>
          <w:iCs/>
        </w:rPr>
        <w:t>Encyclopedia of Business Ethics and Society</w:t>
      </w:r>
      <w:r w:rsidR="00A77F4F" w:rsidRPr="00D00229">
        <w:t xml:space="preserve"> 2nd ed.,</w:t>
      </w:r>
      <w:r w:rsidR="00F52EE5" w:rsidRPr="00D00229">
        <w:t xml:space="preserve"> edited by Robert W. Kolb, </w:t>
      </w:r>
      <w:r w:rsidRPr="00D00229">
        <w:t>1695</w:t>
      </w:r>
      <w:r w:rsidR="00805DFC" w:rsidRPr="00D00229">
        <w:t>–</w:t>
      </w:r>
      <w:r w:rsidRPr="00D00229">
        <w:t>1698. Thousand Oaks, CA: SAGE Publications, Inc. doi:10.4135/9781483381503.n559</w:t>
      </w:r>
    </w:p>
    <w:p w14:paraId="05E79F95" w14:textId="77777777" w:rsidR="001E4814" w:rsidRPr="00D00229" w:rsidRDefault="001E4814" w:rsidP="00D00229"/>
    <w:p w14:paraId="7456E84B" w14:textId="21E1CA88" w:rsidR="00EC217A" w:rsidRDefault="00EC217A" w:rsidP="00D00229">
      <w:r w:rsidRPr="00D00229">
        <w:t xml:space="preserve">2018. </w:t>
      </w:r>
      <w:r w:rsidR="00F830FB" w:rsidRPr="00D00229">
        <w:t>“</w:t>
      </w:r>
      <w:r w:rsidRPr="00D00229">
        <w:t>Privatization.</w:t>
      </w:r>
      <w:r w:rsidR="00F830FB" w:rsidRPr="00D00229">
        <w:t>”</w:t>
      </w:r>
      <w:r w:rsidRPr="00D00229">
        <w:t xml:space="preserve"> </w:t>
      </w:r>
      <w:r w:rsidR="003D40A0" w:rsidRPr="00D00229">
        <w:t xml:space="preserve">In </w:t>
      </w:r>
      <w:proofErr w:type="gramStart"/>
      <w:r w:rsidR="00470CF0" w:rsidRPr="00DB5751">
        <w:rPr>
          <w:i/>
          <w:iCs/>
        </w:rPr>
        <w:t>The</w:t>
      </w:r>
      <w:proofErr w:type="gramEnd"/>
      <w:r w:rsidR="00470CF0" w:rsidRPr="00DB5751">
        <w:rPr>
          <w:i/>
          <w:iCs/>
        </w:rPr>
        <w:t xml:space="preserve"> Sage </w:t>
      </w:r>
      <w:r w:rsidR="003D40A0" w:rsidRPr="00DB5751">
        <w:rPr>
          <w:i/>
          <w:iCs/>
        </w:rPr>
        <w:t>Encyclopedia of Business Ethics and Society</w:t>
      </w:r>
      <w:r w:rsidR="00A77F4F" w:rsidRPr="00D00229">
        <w:t xml:space="preserve"> 2nd.</w:t>
      </w:r>
      <w:r w:rsidR="003D40A0" w:rsidRPr="00D00229">
        <w:t xml:space="preserve">, edited by Robert W. Kolb, </w:t>
      </w:r>
      <w:r w:rsidRPr="00D00229">
        <w:t>2753</w:t>
      </w:r>
      <w:r w:rsidR="005025A1" w:rsidRPr="00D00229">
        <w:t>–</w:t>
      </w:r>
      <w:r w:rsidRPr="00D00229">
        <w:t>2757. Thousand Oaks, CA: SAGE Publications, Inc.</w:t>
      </w:r>
      <w:r w:rsidR="00F830FB" w:rsidRPr="00D00229">
        <w:t xml:space="preserve"> </w:t>
      </w:r>
      <w:r w:rsidRPr="00D00229">
        <w:t>doi:10.4135/9781483381503.n956</w:t>
      </w:r>
    </w:p>
    <w:p w14:paraId="6E238E1B" w14:textId="77777777" w:rsidR="001E4814" w:rsidRPr="00D00229" w:rsidRDefault="001E4814" w:rsidP="00D00229"/>
    <w:p w14:paraId="60249C5E" w14:textId="5BC785ED" w:rsidR="00200B83" w:rsidRDefault="00F830FB" w:rsidP="00200B83">
      <w:pPr>
        <w:rPr>
          <w:lang w:val="en-CA"/>
        </w:rPr>
      </w:pPr>
      <w:r w:rsidRPr="00D00229">
        <w:t xml:space="preserve">2013. </w:t>
      </w:r>
      <w:r w:rsidR="006179F8" w:rsidRPr="00D00229">
        <w:t>“Ethics</w:t>
      </w:r>
      <w:r w:rsidRPr="00D00229">
        <w:t>.</w:t>
      </w:r>
      <w:r w:rsidR="006179F8" w:rsidRPr="00D00229">
        <w:t xml:space="preserve">” In </w:t>
      </w:r>
      <w:r w:rsidR="006179F8" w:rsidRPr="00DB5751">
        <w:rPr>
          <w:i/>
          <w:iCs/>
        </w:rPr>
        <w:t>Sociology of Work: An Encyclopedia</w:t>
      </w:r>
      <w:r w:rsidR="006179F8" w:rsidRPr="00D00229">
        <w:t>, edited by Vickie Smith</w:t>
      </w:r>
      <w:r w:rsidRPr="00D00229">
        <w:t>, 257–259</w:t>
      </w:r>
      <w:r w:rsidR="006179F8" w:rsidRPr="00D00229">
        <w:t>. Thousand Oaks, California: Sage Publica</w:t>
      </w:r>
      <w:r w:rsidR="001F102B" w:rsidRPr="00D00229">
        <w:t>t</w:t>
      </w:r>
      <w:r w:rsidR="006179F8" w:rsidRPr="00D00229">
        <w:t>ions.</w:t>
      </w:r>
      <w:r w:rsidR="00200B83" w:rsidRPr="00200B8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00B83" w:rsidRPr="00200B83">
        <w:rPr>
          <w:color w:val="333333"/>
          <w:shd w:val="clear" w:color="auto" w:fill="FFFFFF"/>
        </w:rPr>
        <w:t>doi</w:t>
      </w:r>
      <w:proofErr w:type="spellEnd"/>
      <w:r w:rsidR="00200B83" w:rsidRPr="00200B83">
        <w:rPr>
          <w:color w:val="333333"/>
          <w:shd w:val="clear" w:color="auto" w:fill="FFFFFF"/>
        </w:rPr>
        <w:t>: 10.4135/9781452276199.n98</w:t>
      </w:r>
    </w:p>
    <w:p w14:paraId="2453F86D" w14:textId="77777777" w:rsidR="001E4814" w:rsidRPr="00D00229" w:rsidRDefault="001E4814" w:rsidP="00D00229"/>
    <w:p w14:paraId="7B815730" w14:textId="70F70401" w:rsidR="006179F8" w:rsidRPr="0058148C" w:rsidRDefault="005C7125" w:rsidP="00D00229">
      <w:pPr>
        <w:rPr>
          <w:lang w:val="en-CA"/>
        </w:rPr>
      </w:pPr>
      <w:r w:rsidRPr="00D00229">
        <w:t xml:space="preserve">2013. </w:t>
      </w:r>
      <w:r w:rsidR="006179F8" w:rsidRPr="00D00229">
        <w:t>“Whistleblowing</w:t>
      </w:r>
      <w:r w:rsidRPr="00D00229">
        <w:t>.</w:t>
      </w:r>
      <w:r w:rsidR="006179F8" w:rsidRPr="00D00229">
        <w:t xml:space="preserve">” In </w:t>
      </w:r>
      <w:r w:rsidR="006179F8" w:rsidRPr="00DB5751">
        <w:rPr>
          <w:i/>
          <w:iCs/>
        </w:rPr>
        <w:t>Sociology of Work: An Encyclopedia</w:t>
      </w:r>
      <w:r w:rsidR="006179F8" w:rsidRPr="00D00229">
        <w:t>, edited by Vickie Smith, 969</w:t>
      </w:r>
      <w:r w:rsidR="00811EF0" w:rsidRPr="00D00229">
        <w:t>–</w:t>
      </w:r>
      <w:r w:rsidR="006179F8" w:rsidRPr="00D00229">
        <w:t>970. Thousand Oaks, California: Sage Publications.</w:t>
      </w:r>
      <w:r w:rsidR="00200B83" w:rsidRPr="00200B8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00B83" w:rsidRPr="00200B83">
        <w:rPr>
          <w:color w:val="333333"/>
          <w:shd w:val="clear" w:color="auto" w:fill="FFFFFF"/>
        </w:rPr>
        <w:t>doi</w:t>
      </w:r>
      <w:proofErr w:type="spellEnd"/>
      <w:r w:rsidR="00200B83" w:rsidRPr="00200B83">
        <w:rPr>
          <w:color w:val="333333"/>
          <w:shd w:val="clear" w:color="auto" w:fill="FFFFFF"/>
        </w:rPr>
        <w:t>: 10.4135/9781452276199.n340</w:t>
      </w:r>
    </w:p>
    <w:p w14:paraId="54221798" w14:textId="77777777" w:rsidR="001E4814" w:rsidRPr="00D00229" w:rsidRDefault="001E4814" w:rsidP="00D00229"/>
    <w:p w14:paraId="2B1C3C33" w14:textId="6D485CE7" w:rsidR="00200B83" w:rsidRDefault="005C7125" w:rsidP="00200B83">
      <w:pPr>
        <w:rPr>
          <w:lang w:val="en-CA"/>
        </w:rPr>
      </w:pPr>
      <w:r w:rsidRPr="00D00229">
        <w:t xml:space="preserve">2007. </w:t>
      </w:r>
      <w:r w:rsidR="00B329EC" w:rsidRPr="00D00229">
        <w:t>“Privatization.” In</w:t>
      </w:r>
      <w:r w:rsidR="00CA05C0" w:rsidRPr="00D00229">
        <w:t xml:space="preserve"> </w:t>
      </w:r>
      <w:r w:rsidR="00CA05C0" w:rsidRPr="00DB5751">
        <w:rPr>
          <w:i/>
          <w:iCs/>
        </w:rPr>
        <w:t>Encyclopedia of Business Ethics and Society</w:t>
      </w:r>
      <w:r w:rsidR="00CA05C0" w:rsidRPr="00D00229">
        <w:t>, edited by Robert W. Kolb,</w:t>
      </w:r>
      <w:r w:rsidR="00F65F33" w:rsidRPr="00D00229">
        <w:t xml:space="preserve"> </w:t>
      </w:r>
      <w:r w:rsidR="00CA05C0" w:rsidRPr="00D00229">
        <w:t>1679</w:t>
      </w:r>
      <w:r w:rsidR="00F65F33" w:rsidRPr="00D00229">
        <w:t>–</w:t>
      </w:r>
      <w:r w:rsidR="00CA05C0" w:rsidRPr="00D00229">
        <w:t>1682. Thousand Oaks, California: Sage Publications.</w:t>
      </w:r>
      <w:r w:rsidR="00200B83" w:rsidRPr="00200B8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00B83" w:rsidRPr="00200B83">
        <w:rPr>
          <w:color w:val="333333"/>
          <w:shd w:val="clear" w:color="auto" w:fill="FFFFFF"/>
        </w:rPr>
        <w:t>doi</w:t>
      </w:r>
      <w:proofErr w:type="spellEnd"/>
      <w:r w:rsidR="00200B83" w:rsidRPr="00200B83">
        <w:rPr>
          <w:color w:val="333333"/>
          <w:shd w:val="clear" w:color="auto" w:fill="FFFFFF"/>
        </w:rPr>
        <w:t>: 10.4135/9781412956260.n650</w:t>
      </w:r>
    </w:p>
    <w:p w14:paraId="246BF433" w14:textId="77777777" w:rsidR="001E4814" w:rsidRPr="00D00229" w:rsidRDefault="001E4814" w:rsidP="00D00229"/>
    <w:p w14:paraId="51B77DE2" w14:textId="5E84C7B9" w:rsidR="001E4814" w:rsidRPr="00A45EED" w:rsidRDefault="005C7125" w:rsidP="00D00229">
      <w:pPr>
        <w:rPr>
          <w:lang w:val="en-CA"/>
        </w:rPr>
      </w:pPr>
      <w:r w:rsidRPr="00D00229">
        <w:lastRenderedPageBreak/>
        <w:t xml:space="preserve">2007. </w:t>
      </w:r>
      <w:r w:rsidR="00B329EC" w:rsidRPr="00D00229">
        <w:t>“</w:t>
      </w:r>
      <w:r w:rsidR="00CA05C0" w:rsidRPr="00D00229">
        <w:t>Chief Operating Officer.</w:t>
      </w:r>
      <w:r w:rsidR="00B329EC" w:rsidRPr="00D00229">
        <w:t>”</w:t>
      </w:r>
      <w:r w:rsidR="00CA05C0" w:rsidRPr="00D00229">
        <w:t xml:space="preserve"> In </w:t>
      </w:r>
      <w:r w:rsidR="00CA05C0" w:rsidRPr="00DB5751">
        <w:rPr>
          <w:i/>
          <w:iCs/>
        </w:rPr>
        <w:t>Encyclopedia of Business Ethics and Society</w:t>
      </w:r>
      <w:r w:rsidR="00CA05C0" w:rsidRPr="00D00229">
        <w:t>, edited by Robert W.</w:t>
      </w:r>
      <w:r w:rsidR="00B329EC" w:rsidRPr="00D00229">
        <w:t xml:space="preserve"> </w:t>
      </w:r>
      <w:r w:rsidR="00CA05C0" w:rsidRPr="00D00229">
        <w:t>Kolb, 295</w:t>
      </w:r>
      <w:r w:rsidR="00B329EC" w:rsidRPr="00D00229">
        <w:t>–</w:t>
      </w:r>
      <w:r w:rsidR="00CA05C0" w:rsidRPr="00D00229">
        <w:t>298. Thousand Oaks, California: Sage Publications.</w:t>
      </w:r>
      <w:r w:rsidR="00A45EED" w:rsidRPr="00A45EE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A45EED" w:rsidRPr="00A45EED">
        <w:rPr>
          <w:color w:val="333333"/>
          <w:shd w:val="clear" w:color="auto" w:fill="FFFFFF"/>
        </w:rPr>
        <w:t>doi</w:t>
      </w:r>
      <w:proofErr w:type="spellEnd"/>
      <w:r w:rsidR="00A45EED" w:rsidRPr="00A45EED">
        <w:rPr>
          <w:color w:val="333333"/>
          <w:shd w:val="clear" w:color="auto" w:fill="FFFFFF"/>
        </w:rPr>
        <w:t>: 10.4135/9781412956260.n129</w:t>
      </w:r>
    </w:p>
    <w:p w14:paraId="688147A9" w14:textId="77777777" w:rsidR="002A4385" w:rsidRDefault="002A4385" w:rsidP="00D00229"/>
    <w:p w14:paraId="5B7331A4" w14:textId="7216B7C6" w:rsidR="00A45EED" w:rsidRDefault="005C7125" w:rsidP="0058148C">
      <w:pPr>
        <w:pStyle w:val="source"/>
        <w:spacing w:before="0" w:beforeAutospacing="0" w:after="0" w:afterAutospacing="0" w:line="270" w:lineRule="atLeast"/>
        <w:ind w:right="300"/>
        <w:textAlignment w:val="baseline"/>
        <w:rPr>
          <w:rFonts w:ascii="Helvetica" w:hAnsi="Helvetica"/>
          <w:color w:val="595959"/>
          <w:sz w:val="20"/>
          <w:szCs w:val="20"/>
        </w:rPr>
      </w:pPr>
      <w:r w:rsidRPr="00D00229">
        <w:t xml:space="preserve">1982. </w:t>
      </w:r>
      <w:r w:rsidR="00CA05C0" w:rsidRPr="00D00229">
        <w:t xml:space="preserve">Review of </w:t>
      </w:r>
      <w:r w:rsidR="00006670" w:rsidRPr="00D00229">
        <w:t>“</w:t>
      </w:r>
      <w:r w:rsidR="00CA05C0" w:rsidRPr="00D00229">
        <w:t>Open Mindedness and Education,</w:t>
      </w:r>
      <w:r w:rsidR="00006670" w:rsidRPr="00D00229">
        <w:t>”</w:t>
      </w:r>
      <w:r w:rsidR="00CA05C0" w:rsidRPr="00D00229">
        <w:t xml:space="preserve"> by William Hare. </w:t>
      </w:r>
      <w:r w:rsidR="00CA05C0" w:rsidRPr="00DB5751">
        <w:rPr>
          <w:i/>
          <w:iCs/>
        </w:rPr>
        <w:t>Dialogue: Canadian</w:t>
      </w:r>
      <w:r w:rsidR="00472355" w:rsidRPr="00DB5751">
        <w:rPr>
          <w:i/>
          <w:iCs/>
        </w:rPr>
        <w:t xml:space="preserve"> </w:t>
      </w:r>
      <w:r w:rsidR="00CA05C0" w:rsidRPr="00DB5751">
        <w:rPr>
          <w:i/>
          <w:iCs/>
        </w:rPr>
        <w:t>Philosophical Review</w:t>
      </w:r>
      <w:r w:rsidR="00CA05C0" w:rsidRPr="00D00229">
        <w:t xml:space="preserve"> 21, 2: 394</w:t>
      </w:r>
      <w:r w:rsidR="00472355" w:rsidRPr="00D00229">
        <w:t>–</w:t>
      </w:r>
      <w:r w:rsidR="00CA05C0" w:rsidRPr="00D00229">
        <w:t>397.</w:t>
      </w:r>
      <w:r w:rsidR="00A45EED" w:rsidRPr="00A45EED">
        <w:rPr>
          <w:rFonts w:ascii="Helvetica" w:hAnsi="Helvetica"/>
          <w:color w:val="595959"/>
          <w:sz w:val="20"/>
          <w:szCs w:val="20"/>
        </w:rPr>
        <w:t xml:space="preserve"> </w:t>
      </w:r>
      <w:r w:rsidR="00A45EED" w:rsidRPr="00A45EED">
        <w:rPr>
          <w:color w:val="595959"/>
        </w:rPr>
        <w:t>DOI:</w:t>
      </w:r>
      <w:r w:rsidR="00A45EED" w:rsidRPr="00A45EED">
        <w:rPr>
          <w:rStyle w:val="apple-converted-space"/>
          <w:color w:val="595959"/>
        </w:rPr>
        <w:t> </w:t>
      </w:r>
      <w:hyperlink r:id="rId25" w:tgtFrame="_blank" w:history="1">
        <w:r w:rsidR="00A45EED" w:rsidRPr="00A45EED">
          <w:rPr>
            <w:rStyle w:val="Hyperlink"/>
            <w:bdr w:val="none" w:sz="0" w:space="0" w:color="auto" w:frame="1"/>
          </w:rPr>
          <w:t>https://doi.org/10.1017/S00</w:t>
        </w:r>
        <w:r w:rsidR="00A45EED" w:rsidRPr="00A45EED">
          <w:rPr>
            <w:rStyle w:val="Hyperlink"/>
            <w:bdr w:val="none" w:sz="0" w:space="0" w:color="auto" w:frame="1"/>
          </w:rPr>
          <w:t>1</w:t>
        </w:r>
        <w:r w:rsidR="00A45EED" w:rsidRPr="00A45EED">
          <w:rPr>
            <w:rStyle w:val="Hyperlink"/>
            <w:bdr w:val="none" w:sz="0" w:space="0" w:color="auto" w:frame="1"/>
          </w:rPr>
          <w:t>2217300016607</w:t>
        </w:r>
      </w:hyperlink>
    </w:p>
    <w:p w14:paraId="4F655B6F" w14:textId="77777777" w:rsidR="001E4814" w:rsidRPr="00D00229" w:rsidRDefault="001E4814" w:rsidP="00D00229"/>
    <w:p w14:paraId="71F6B4D2" w14:textId="7C868CC3" w:rsidR="00A45EED" w:rsidRDefault="00006670" w:rsidP="0058148C">
      <w:pPr>
        <w:pStyle w:val="source"/>
        <w:spacing w:before="0" w:beforeAutospacing="0" w:after="0" w:afterAutospacing="0" w:line="270" w:lineRule="atLeast"/>
        <w:ind w:right="300"/>
        <w:textAlignment w:val="baseline"/>
        <w:rPr>
          <w:rFonts w:ascii="Helvetica" w:hAnsi="Helvetica"/>
          <w:color w:val="595959"/>
          <w:sz w:val="20"/>
          <w:szCs w:val="20"/>
        </w:rPr>
      </w:pPr>
      <w:r w:rsidRPr="00D00229">
        <w:t xml:space="preserve">1981. </w:t>
      </w:r>
      <w:r w:rsidR="00CA05C0" w:rsidRPr="00D00229">
        <w:t>Review of Logical Self-Defense</w:t>
      </w:r>
      <w:r w:rsidR="00472355" w:rsidRPr="00D00229">
        <w:t xml:space="preserve">, </w:t>
      </w:r>
      <w:r w:rsidR="00CA05C0" w:rsidRPr="00D00229">
        <w:t xml:space="preserve">by R.H. Johnson and J.A. Blair. </w:t>
      </w:r>
      <w:r w:rsidR="00CA05C0" w:rsidRPr="00DB5751">
        <w:rPr>
          <w:i/>
          <w:iCs/>
        </w:rPr>
        <w:t>Dialogue: Canadian</w:t>
      </w:r>
      <w:r w:rsidR="00472355" w:rsidRPr="00DB5751">
        <w:rPr>
          <w:i/>
          <w:iCs/>
        </w:rPr>
        <w:t xml:space="preserve"> </w:t>
      </w:r>
      <w:r w:rsidR="00CA05C0" w:rsidRPr="00DB5751">
        <w:rPr>
          <w:i/>
          <w:iCs/>
        </w:rPr>
        <w:t>Philosophical Review</w:t>
      </w:r>
      <w:r w:rsidR="00CA05C0" w:rsidRPr="00D00229">
        <w:t>, 20, 2: 403</w:t>
      </w:r>
      <w:r w:rsidR="00472355" w:rsidRPr="00D00229">
        <w:t>–</w:t>
      </w:r>
      <w:r w:rsidR="00CA05C0" w:rsidRPr="00D00229">
        <w:t>405.</w:t>
      </w:r>
      <w:r w:rsidR="00A45EED" w:rsidRPr="00A45EED">
        <w:rPr>
          <w:rFonts w:ascii="Helvetica" w:hAnsi="Helvetica"/>
          <w:color w:val="595959"/>
          <w:sz w:val="20"/>
          <w:szCs w:val="20"/>
        </w:rPr>
        <w:t xml:space="preserve"> </w:t>
      </w:r>
      <w:r w:rsidR="00A45EED" w:rsidRPr="00A45EED">
        <w:rPr>
          <w:color w:val="595959"/>
        </w:rPr>
        <w:t>DOI:</w:t>
      </w:r>
      <w:r w:rsidR="00A45EED" w:rsidRPr="00A45EED">
        <w:rPr>
          <w:rStyle w:val="apple-converted-space"/>
          <w:color w:val="595959"/>
        </w:rPr>
        <w:t> </w:t>
      </w:r>
      <w:hyperlink r:id="rId26" w:tgtFrame="_blank" w:history="1">
        <w:r w:rsidR="00A45EED" w:rsidRPr="00A45EED">
          <w:rPr>
            <w:rStyle w:val="Hyperlink"/>
            <w:bdr w:val="none" w:sz="0" w:space="0" w:color="auto" w:frame="1"/>
          </w:rPr>
          <w:t>https://doi.org/10.1017/S0012217300023489</w:t>
        </w:r>
      </w:hyperlink>
    </w:p>
    <w:p w14:paraId="68221754" w14:textId="77777777" w:rsidR="001E4814" w:rsidRPr="00D00229" w:rsidRDefault="001E4814" w:rsidP="00D00229"/>
    <w:p w14:paraId="1FAFB0ED" w14:textId="7EE5E1FB" w:rsidR="00CA05C0" w:rsidRDefault="00006670" w:rsidP="00D00229">
      <w:r w:rsidRPr="00D00229">
        <w:t xml:space="preserve">1981. </w:t>
      </w:r>
      <w:r w:rsidR="00CA05C0" w:rsidRPr="00D00229">
        <w:t>Review of The Canadian Curriculum: A Personal View</w:t>
      </w:r>
      <w:r w:rsidRPr="00D00229">
        <w:t>,</w:t>
      </w:r>
      <w:r w:rsidR="00CA05C0" w:rsidRPr="00D00229">
        <w:t xml:space="preserve"> by Robin Barrow. </w:t>
      </w:r>
      <w:r w:rsidR="00CA05C0" w:rsidRPr="00DB5751">
        <w:rPr>
          <w:i/>
          <w:iCs/>
        </w:rPr>
        <w:t>Alberta Journal of</w:t>
      </w:r>
      <w:r w:rsidR="00472355" w:rsidRPr="00DB5751">
        <w:rPr>
          <w:i/>
          <w:iCs/>
        </w:rPr>
        <w:t xml:space="preserve"> </w:t>
      </w:r>
      <w:r w:rsidR="00CA05C0" w:rsidRPr="00DB5751">
        <w:rPr>
          <w:i/>
          <w:iCs/>
        </w:rPr>
        <w:t>Educational Research</w:t>
      </w:r>
      <w:r w:rsidR="00CA05C0" w:rsidRPr="00D00229">
        <w:t xml:space="preserve"> 27, 2: 207</w:t>
      </w:r>
      <w:r w:rsidR="00472355" w:rsidRPr="00D00229">
        <w:t>–</w:t>
      </w:r>
      <w:r w:rsidR="00CA05C0" w:rsidRPr="00D00229">
        <w:t>208.</w:t>
      </w:r>
    </w:p>
    <w:p w14:paraId="541B4CAC" w14:textId="77777777" w:rsidR="001E4814" w:rsidRPr="00D00229" w:rsidRDefault="001E4814" w:rsidP="00D00229"/>
    <w:p w14:paraId="215F026E" w14:textId="77777777" w:rsidR="001E4814" w:rsidRDefault="007E5ABE" w:rsidP="00D00229">
      <w:r w:rsidRPr="00D00229">
        <w:t xml:space="preserve">1980. </w:t>
      </w:r>
      <w:r w:rsidR="00CA05C0" w:rsidRPr="00D00229">
        <w:t>Review of Reasoning</w:t>
      </w:r>
      <w:r w:rsidR="00555E38" w:rsidRPr="00D00229">
        <w:t xml:space="preserve">, </w:t>
      </w:r>
      <w:r w:rsidR="00CA05C0" w:rsidRPr="00D00229">
        <w:t xml:space="preserve">by Michael Scriven. </w:t>
      </w:r>
      <w:r w:rsidR="00CA05C0" w:rsidRPr="00DB5751">
        <w:rPr>
          <w:i/>
          <w:iCs/>
        </w:rPr>
        <w:t>Informal Logic Newsletter</w:t>
      </w:r>
      <w:r w:rsidR="00CA05C0" w:rsidRPr="00D00229">
        <w:t xml:space="preserve"> 2, 2.</w:t>
      </w:r>
    </w:p>
    <w:p w14:paraId="01B829F4" w14:textId="77777777" w:rsidR="008B3A55" w:rsidRDefault="008B3A55" w:rsidP="00D00229"/>
    <w:p w14:paraId="4812E97C" w14:textId="06E23993" w:rsidR="00A45EED" w:rsidRDefault="007E5ABE" w:rsidP="00A45EED">
      <w:pPr>
        <w:rPr>
          <w:lang w:val="en-CA"/>
        </w:rPr>
      </w:pPr>
      <w:r w:rsidRPr="00D00229">
        <w:t xml:space="preserve">1980. </w:t>
      </w:r>
      <w:r w:rsidR="00CA05C0" w:rsidRPr="00D00229">
        <w:t xml:space="preserve">Review of </w:t>
      </w:r>
      <w:bookmarkStart w:id="42" w:name="OLE_LINK271"/>
      <w:bookmarkStart w:id="43" w:name="OLE_LINK272"/>
      <w:r w:rsidR="00CA05C0" w:rsidRPr="00D00229">
        <w:t>How to Win an Argument</w:t>
      </w:r>
      <w:r w:rsidR="00555E38" w:rsidRPr="00D00229">
        <w:t xml:space="preserve">, </w:t>
      </w:r>
      <w:r w:rsidR="00CA05C0" w:rsidRPr="00D00229">
        <w:t>by Michael Gilbert</w:t>
      </w:r>
      <w:bookmarkEnd w:id="42"/>
      <w:bookmarkEnd w:id="43"/>
      <w:r w:rsidR="00CA05C0" w:rsidRPr="00D00229">
        <w:t xml:space="preserve">. </w:t>
      </w:r>
      <w:r w:rsidR="00CA05C0" w:rsidRPr="00DB5751">
        <w:rPr>
          <w:i/>
          <w:iCs/>
        </w:rPr>
        <w:t>McGill Journal of Education</w:t>
      </w:r>
      <w:r w:rsidR="003C78A9" w:rsidRPr="00D00229">
        <w:t xml:space="preserve"> 15,</w:t>
      </w:r>
      <w:r w:rsidR="00555E38" w:rsidRPr="00D00229">
        <w:t xml:space="preserve"> </w:t>
      </w:r>
      <w:r w:rsidR="00CA05C0" w:rsidRPr="00D00229">
        <w:t>3: 332</w:t>
      </w:r>
      <w:r w:rsidR="00555E38" w:rsidRPr="00D00229">
        <w:t>–</w:t>
      </w:r>
      <w:r w:rsidRPr="00D00229">
        <w:t>33</w:t>
      </w:r>
      <w:r w:rsidR="00CA05C0" w:rsidRPr="00D00229">
        <w:t>3</w:t>
      </w:r>
      <w:r w:rsidR="001E4814">
        <w:t>.</w:t>
      </w:r>
      <w:r w:rsidR="00A45EED" w:rsidRPr="00A45EE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A45EED" w:rsidRPr="00A45EED">
        <w:rPr>
          <w:color w:val="000000"/>
          <w:shd w:val="clear" w:color="auto" w:fill="FFFFFF"/>
        </w:rPr>
        <w:t>&lt;</w:t>
      </w:r>
      <w:r w:rsidR="00A45EED" w:rsidRPr="00A45EED">
        <w:fldChar w:fldCharType="begin"/>
      </w:r>
      <w:r w:rsidR="00A45EED" w:rsidRPr="00A45EED">
        <w:instrText xml:space="preserve"> HYPERLINK "https://mje.mcgill.ca/article/view/7354/5293" \t "_new" </w:instrText>
      </w:r>
      <w:r w:rsidR="00A45EED" w:rsidRPr="00A45EED">
        <w:fldChar w:fldCharType="separate"/>
      </w:r>
      <w:r w:rsidR="00A45EED" w:rsidRPr="00A45EED">
        <w:rPr>
          <w:rStyle w:val="Hyperlink"/>
          <w:color w:val="808080"/>
        </w:rPr>
        <w:t>https://mje.mcgill.ca/article/view/7354/5293</w:t>
      </w:r>
      <w:r w:rsidR="00A45EED" w:rsidRPr="00A45EED">
        <w:fldChar w:fldCharType="end"/>
      </w:r>
    </w:p>
    <w:p w14:paraId="653D7BCD" w14:textId="77777777" w:rsidR="001E4814" w:rsidRDefault="001E4814" w:rsidP="00D00229"/>
    <w:p w14:paraId="652D3A82" w14:textId="195C9857" w:rsidR="00C214B6" w:rsidRDefault="004936CF" w:rsidP="00D00229">
      <w:pPr>
        <w:rPr>
          <w:u w:val="single"/>
        </w:rPr>
      </w:pPr>
      <w:r w:rsidRPr="001E4814">
        <w:rPr>
          <w:u w:val="single"/>
        </w:rPr>
        <w:t>W</w:t>
      </w:r>
      <w:r w:rsidR="00C214B6" w:rsidRPr="001E4814">
        <w:rPr>
          <w:u w:val="single"/>
        </w:rPr>
        <w:t>hite Papers</w:t>
      </w:r>
      <w:r w:rsidR="00281227" w:rsidRPr="001E4814">
        <w:rPr>
          <w:u w:val="single"/>
        </w:rPr>
        <w:t>, Webinars</w:t>
      </w:r>
      <w:r w:rsidR="00C214B6" w:rsidRPr="001E4814">
        <w:rPr>
          <w:u w:val="single"/>
        </w:rPr>
        <w:t xml:space="preserve"> and Discussions in </w:t>
      </w:r>
      <w:r w:rsidR="00FE2418" w:rsidRPr="001E4814">
        <w:rPr>
          <w:u w:val="single"/>
        </w:rPr>
        <w:t>Professional</w:t>
      </w:r>
      <w:r w:rsidR="00C214B6" w:rsidRPr="001E4814">
        <w:rPr>
          <w:u w:val="single"/>
        </w:rPr>
        <w:t xml:space="preserve"> Magazines</w:t>
      </w:r>
    </w:p>
    <w:p w14:paraId="104CF04B" w14:textId="77777777" w:rsidR="001E4814" w:rsidRPr="001E4814" w:rsidRDefault="001E4814" w:rsidP="00D00229">
      <w:pPr>
        <w:rPr>
          <w:u w:val="single"/>
        </w:rPr>
      </w:pPr>
    </w:p>
    <w:p w14:paraId="2ED25C78" w14:textId="259E8F89" w:rsidR="001E4814" w:rsidRDefault="00433787" w:rsidP="00D00229">
      <w:r w:rsidRPr="00D00229">
        <w:t>Webinar: Carson</w:t>
      </w:r>
      <w:r w:rsidR="002C2721" w:rsidRPr="00D00229">
        <w:t>, A. Scott</w:t>
      </w:r>
      <w:r w:rsidRPr="00D00229">
        <w:t>, Wang</w:t>
      </w:r>
      <w:r w:rsidR="002C2721" w:rsidRPr="00D00229">
        <w:t xml:space="preserve">, W, </w:t>
      </w:r>
      <w:r w:rsidRPr="00D00229">
        <w:t xml:space="preserve">and </w:t>
      </w:r>
      <w:proofErr w:type="spellStart"/>
      <w:r w:rsidRPr="00D00229">
        <w:t>Ro</w:t>
      </w:r>
      <w:r w:rsidR="00CF5B1B" w:rsidRPr="00D00229">
        <w:t>w</w:t>
      </w:r>
      <w:r w:rsidRPr="00D00229">
        <w:t>botham</w:t>
      </w:r>
      <w:proofErr w:type="spellEnd"/>
      <w:r w:rsidR="002C2721" w:rsidRPr="00D00229">
        <w:t>, K.</w:t>
      </w:r>
      <w:r w:rsidRPr="00D00229">
        <w:t xml:space="preserve"> “CORONAVIRUS: How will it impact business in Canada? And what happens next?”,</w:t>
      </w:r>
      <w:r w:rsidR="00FE2418" w:rsidRPr="00D00229">
        <w:t xml:space="preserve"> </w:t>
      </w:r>
      <w:r w:rsidR="00B16618">
        <w:t xml:space="preserve">Smith School of Business, Queen’s University, </w:t>
      </w:r>
      <w:r w:rsidRPr="00D00229">
        <w:t xml:space="preserve">Friday Mar 20, 2020 1:00 PM EDT. </w:t>
      </w:r>
      <w:hyperlink r:id="rId27" w:history="1">
        <w:r w:rsidR="00E4566B" w:rsidRPr="00D00229">
          <w:rPr>
            <w:rStyle w:val="Hyperlink"/>
          </w:rPr>
          <w:t>https://smith.queensu.ca/insight/content/coronavirus-how-will-it-impact-business-in-canada-and-what-happens-next.php</w:t>
        </w:r>
      </w:hyperlink>
      <w:r w:rsidR="00E4566B" w:rsidRPr="00D00229">
        <w:t>.</w:t>
      </w:r>
    </w:p>
    <w:p w14:paraId="3B2DD1B7" w14:textId="77777777" w:rsidR="001E4814" w:rsidRDefault="001E4814" w:rsidP="00D00229"/>
    <w:p w14:paraId="491A8AF6" w14:textId="77777777" w:rsidR="001E4814" w:rsidRDefault="00281227" w:rsidP="00D00229">
      <w:r w:rsidRPr="00D00229">
        <w:t xml:space="preserve">Webinar: </w:t>
      </w:r>
      <w:r w:rsidR="00891931" w:rsidRPr="00D00229">
        <w:t xml:space="preserve"> Carson, A. Scott, </w:t>
      </w:r>
      <w:r w:rsidRPr="00D00229">
        <w:t xml:space="preserve">“Healthcare Innovation: The Case for a National Strategy”, with Neil Fraser. Smith School of Business, Queen’s University, June 20, 2018. </w:t>
      </w:r>
      <w:hyperlink r:id="rId28" w:history="1">
        <w:r w:rsidRPr="00D00229">
          <w:rPr>
            <w:rStyle w:val="Hyperlink"/>
          </w:rPr>
          <w:t>https://smith.queensu.ca/insight/webinars/healthcare_innovation_the_case_for_a_national_strategy</w:t>
        </w:r>
      </w:hyperlink>
    </w:p>
    <w:p w14:paraId="540EB502" w14:textId="77777777" w:rsidR="001E4814" w:rsidRDefault="001E4814" w:rsidP="00D00229"/>
    <w:p w14:paraId="1658900E" w14:textId="77777777" w:rsidR="00F1069E" w:rsidRPr="00F1069E" w:rsidRDefault="00892E0C" w:rsidP="00F1069E">
      <w:pPr>
        <w:rPr>
          <w:lang w:val="en-CA"/>
        </w:rPr>
      </w:pPr>
      <w:r w:rsidRPr="00C507E7">
        <w:t>“You Can’t Scale Healthcare Innovation On A Hope And A Prayer</w:t>
      </w:r>
      <w:proofErr w:type="gramStart"/>
      <w:r w:rsidRPr="00C507E7">
        <w:t xml:space="preserve">”, </w:t>
      </w:r>
      <w:r w:rsidR="00FE2418" w:rsidRPr="00C507E7">
        <w:t xml:space="preserve"> </w:t>
      </w:r>
      <w:r w:rsidRPr="00C507E7">
        <w:t>Interview</w:t>
      </w:r>
      <w:proofErr w:type="gramEnd"/>
      <w:r w:rsidRPr="00C507E7">
        <w:t xml:space="preserve">, </w:t>
      </w:r>
      <w:r w:rsidR="00281227" w:rsidRPr="00C507E7">
        <w:t xml:space="preserve"> </w:t>
      </w:r>
      <w:r w:rsidRPr="00C507E7">
        <w:rPr>
          <w:i/>
          <w:iCs/>
        </w:rPr>
        <w:t>Smith Business Insight,</w:t>
      </w:r>
      <w:r w:rsidRPr="00C507E7">
        <w:t xml:space="preserve"> </w:t>
      </w:r>
      <w:r w:rsidR="00FE2418" w:rsidRPr="00C507E7">
        <w:t xml:space="preserve"> </w:t>
      </w:r>
      <w:r w:rsidRPr="00C507E7">
        <w:t>June 25</w:t>
      </w:r>
      <w:r w:rsidR="00281227" w:rsidRPr="00C507E7">
        <w:t>, 2018</w:t>
      </w:r>
      <w:r w:rsidRPr="00C507E7">
        <w:t>.</w:t>
      </w:r>
      <w:r w:rsidR="0070108E" w:rsidRPr="00C507E7">
        <w:t xml:space="preserve"> </w:t>
      </w:r>
      <w:hyperlink r:id="rId29" w:tooltip="https://smith.queensu.ca/insight/content/you_cant_scale_healthcare_innovation_on_a_hope_and_a_prayer.php" w:history="1">
        <w:r w:rsidR="00F1069E" w:rsidRPr="00F1069E">
          <w:rPr>
            <w:rStyle w:val="Hyperlink"/>
            <w:color w:val="800080"/>
          </w:rPr>
          <w:t>https://smith.queensu.ca/insight/content/you_cant_scale_healthcare_innovation_on_a_hope_and_a_prayer.php</w:t>
        </w:r>
      </w:hyperlink>
    </w:p>
    <w:p w14:paraId="22B7F820" w14:textId="77777777" w:rsidR="001E4814" w:rsidRPr="00F1069E" w:rsidRDefault="001E4814" w:rsidP="00D00229"/>
    <w:p w14:paraId="7CE583EA" w14:textId="484ACA59" w:rsidR="001E4814" w:rsidRDefault="00C214B6" w:rsidP="00D00229">
      <w:r w:rsidRPr="00D00229">
        <w:t>“Reflections on the Naylor Report 2015: Fund, Agency and Governance.” In Transforming Canadian Healthcare Through Innovation: The Agenda</w:t>
      </w:r>
      <w:r w:rsidR="00B16618">
        <w:t>”</w:t>
      </w:r>
      <w:r w:rsidRPr="00D00229">
        <w:t xml:space="preserve">, Conference White Paper. Published by </w:t>
      </w:r>
      <w:r w:rsidRPr="00B16618">
        <w:rPr>
          <w:i/>
          <w:iCs/>
        </w:rPr>
        <w:t>Centre for Innovation in Healthcare Policy, Queen’s School of Policy Studies</w:t>
      </w:r>
      <w:r w:rsidRPr="00D00229">
        <w:t>, June 2016.</w:t>
      </w:r>
    </w:p>
    <w:p w14:paraId="59641ABF" w14:textId="77777777" w:rsidR="001E4814" w:rsidRDefault="001E4814" w:rsidP="00D00229"/>
    <w:p w14:paraId="6C2C76FB" w14:textId="77777777" w:rsidR="001E4814" w:rsidRDefault="00C214B6" w:rsidP="00D00229">
      <w:r w:rsidRPr="00D00229">
        <w:t xml:space="preserve">“Role of the Private Sector in Canadian Healthcare: Accountability, Strategic Alliances and Governance.” In Managing a Canadian Healthcare Strategy, Conference White Papers (Toronto, Ontario, May 6–7, 2015). Published by </w:t>
      </w:r>
      <w:r w:rsidRPr="00B16618">
        <w:rPr>
          <w:i/>
          <w:iCs/>
        </w:rPr>
        <w:t xml:space="preserve">The </w:t>
      </w:r>
      <w:proofErr w:type="spellStart"/>
      <w:r w:rsidRPr="00B16618">
        <w:rPr>
          <w:i/>
          <w:iCs/>
        </w:rPr>
        <w:t>Monieson</w:t>
      </w:r>
      <w:proofErr w:type="spellEnd"/>
      <w:r w:rsidRPr="00B16618">
        <w:rPr>
          <w:i/>
          <w:iCs/>
        </w:rPr>
        <w:t xml:space="preserve"> Centre for Business Research in Healthcare</w:t>
      </w:r>
      <w:r w:rsidRPr="00D00229">
        <w:t xml:space="preserve">, Queen’s School of Business, May 2015. Web version: </w:t>
      </w:r>
      <w:hyperlink r:id="rId30" w:history="1">
        <w:r w:rsidRPr="00D00229">
          <w:rPr>
            <w:rStyle w:val="Hyperlink"/>
          </w:rPr>
          <w:t>http://www.moniesonhealth.com/resources.html</w:t>
        </w:r>
      </w:hyperlink>
    </w:p>
    <w:p w14:paraId="498BD0E4" w14:textId="77777777" w:rsidR="001E4814" w:rsidRDefault="001E4814" w:rsidP="00D00229"/>
    <w:p w14:paraId="473ED322" w14:textId="77777777" w:rsidR="00F1069E" w:rsidRPr="00F1069E" w:rsidRDefault="00C214B6" w:rsidP="00F1069E">
      <w:pPr>
        <w:pStyle w:val="p1"/>
        <w:spacing w:before="0" w:beforeAutospacing="0" w:after="0" w:afterAutospacing="0"/>
        <w:rPr>
          <w:color w:val="E4AF0A"/>
        </w:rPr>
      </w:pPr>
      <w:r w:rsidRPr="00D00229">
        <w:lastRenderedPageBreak/>
        <w:t xml:space="preserve">“If Canada Had a System-Wide Healthcare Strategy, What Form Could </w:t>
      </w:r>
      <w:proofErr w:type="gramStart"/>
      <w:r w:rsidRPr="00D00229">
        <w:t>it</w:t>
      </w:r>
      <w:proofErr w:type="gramEnd"/>
      <w:r w:rsidRPr="00D00229">
        <w:t xml:space="preserve"> Take?” In Creating Strategic Change in Canadian Healthcare White Papers (Toronto, Ontario, May 8–9, 2014). Published by </w:t>
      </w:r>
      <w:r w:rsidRPr="00B16618">
        <w:rPr>
          <w:i/>
          <w:iCs/>
        </w:rPr>
        <w:t xml:space="preserve">The </w:t>
      </w:r>
      <w:proofErr w:type="spellStart"/>
      <w:r w:rsidRPr="00B16618">
        <w:rPr>
          <w:i/>
          <w:iCs/>
        </w:rPr>
        <w:t>Monieson</w:t>
      </w:r>
      <w:proofErr w:type="spellEnd"/>
      <w:r w:rsidRPr="00B16618">
        <w:rPr>
          <w:i/>
          <w:iCs/>
        </w:rPr>
        <w:t xml:space="preserve"> Centre for Business Research in Healthcare</w:t>
      </w:r>
      <w:r w:rsidRPr="00D00229">
        <w:t xml:space="preserve">, May 2014. </w:t>
      </w:r>
      <w:hyperlink r:id="rId31" w:tooltip="https://smith.queensu.ca/insight/content/if_canada_had_a_system-wide_healthcare_strategy_what_form_could+it_take.php" w:history="1">
        <w:r w:rsidR="00F1069E" w:rsidRPr="00F1069E">
          <w:rPr>
            <w:rStyle w:val="Hyperlink"/>
            <w:color w:val="800080"/>
          </w:rPr>
          <w:t>https://smith.queensu.ca/insight/content/if_canada_had_a_system-wide_healthcare_strategy_what_form_could+it_take.php</w:t>
        </w:r>
      </w:hyperlink>
    </w:p>
    <w:p w14:paraId="2E5A9E56" w14:textId="2492DA9E" w:rsidR="00220BC4" w:rsidRPr="00F1069E" w:rsidRDefault="00F1069E" w:rsidP="00F1069E">
      <w:pPr>
        <w:pStyle w:val="p1"/>
        <w:spacing w:before="0" w:beforeAutospacing="0" w:after="0" w:afterAutospacing="0"/>
        <w:rPr>
          <w:color w:val="E4AF0A"/>
        </w:rPr>
      </w:pPr>
      <w:r w:rsidRPr="00F1069E">
        <w:rPr>
          <w:color w:val="E4AF0A"/>
        </w:rPr>
        <w:t> </w:t>
      </w:r>
    </w:p>
    <w:p w14:paraId="134B1496" w14:textId="27E65D04" w:rsidR="001E4814" w:rsidRDefault="00C214B6" w:rsidP="00D00229">
      <w:r w:rsidRPr="00D00229">
        <w:t xml:space="preserve">“What is the Meaning of Strategy in the Context of Canadian Healthcare?” In Toward a Canadian Healthcare Strategy Conference. Published by </w:t>
      </w:r>
      <w:r w:rsidR="00B16618" w:rsidRPr="00B16618">
        <w:rPr>
          <w:i/>
          <w:iCs/>
        </w:rPr>
        <w:t>T</w:t>
      </w:r>
      <w:r w:rsidRPr="00B16618">
        <w:rPr>
          <w:i/>
          <w:iCs/>
        </w:rPr>
        <w:t xml:space="preserve">he </w:t>
      </w:r>
      <w:proofErr w:type="spellStart"/>
      <w:r w:rsidRPr="00B16618">
        <w:rPr>
          <w:i/>
          <w:iCs/>
        </w:rPr>
        <w:t>Monieson</w:t>
      </w:r>
      <w:proofErr w:type="spellEnd"/>
      <w:r w:rsidRPr="00B16618">
        <w:rPr>
          <w:i/>
          <w:iCs/>
        </w:rPr>
        <w:t xml:space="preserve"> Centre for Business Research in Healthcare</w:t>
      </w:r>
      <w:r w:rsidRPr="00D00229">
        <w:t xml:space="preserve">, Queen’s School of Business, June 2013. Web version: </w:t>
      </w:r>
      <w:hyperlink r:id="rId32" w:history="1">
        <w:r w:rsidRPr="00D00229">
          <w:rPr>
            <w:rStyle w:val="Hyperlink"/>
          </w:rPr>
          <w:t>http://business.queensu.ca/centres/monieson/knowledge_articles/QHPCC_Conference_series_background_paper_Carson</w:t>
        </w:r>
      </w:hyperlink>
    </w:p>
    <w:p w14:paraId="338A4E76" w14:textId="77777777" w:rsidR="008B3A55" w:rsidRDefault="008B3A55" w:rsidP="00D00229"/>
    <w:p w14:paraId="1E230F24" w14:textId="05862870" w:rsidR="001E4814" w:rsidRDefault="00C214B6" w:rsidP="00D00229">
      <w:r w:rsidRPr="00D00229">
        <w:t>“Governance and Strategy: Four Tests of Competence.” Boards. Governance Centre of Excellence, Ontario Hospital Association, November 2013.</w:t>
      </w:r>
      <w:r w:rsidR="00090504" w:rsidRPr="00090504">
        <w:t xml:space="preserve"> </w:t>
      </w:r>
      <w:hyperlink r:id="rId33" w:history="1">
        <w:r w:rsidR="00090504" w:rsidRPr="00090504">
          <w:rPr>
            <w:rStyle w:val="Hyperlink"/>
            <w:sz w:val="22"/>
            <w:szCs w:val="22"/>
          </w:rPr>
          <w:t>http://www.niagaraknowledgeexchange.com/wp-content/uploads/sites/2/2014/07/The_Promise_and_Challenge_of_Collaborative_Governance.pdf</w:t>
        </w:r>
      </w:hyperlink>
    </w:p>
    <w:p w14:paraId="6098ED52" w14:textId="77777777" w:rsidR="001E4814" w:rsidRDefault="001E4814" w:rsidP="00D00229"/>
    <w:p w14:paraId="2441DEBF" w14:textId="4208A46E" w:rsidR="00281227" w:rsidRPr="00D00229" w:rsidRDefault="00281227" w:rsidP="00D00229">
      <w:r w:rsidRPr="00D00229">
        <w:t>“Webinar: What is Corporate Social Responsibility and Why Should You Care?” Queen’s School of Business, June 22, 2011.</w:t>
      </w:r>
    </w:p>
    <w:p w14:paraId="56BF2741" w14:textId="77777777" w:rsidR="00FE2418" w:rsidRPr="00D00229" w:rsidRDefault="00FE2418" w:rsidP="00D00229"/>
    <w:p w14:paraId="1ACBAE23" w14:textId="77777777" w:rsidR="001E4814" w:rsidRDefault="00C214B6" w:rsidP="00D00229">
      <w:r w:rsidRPr="00D00229">
        <w:t xml:space="preserve">“Why do Some Professors Think Business Ethics Education Isn’t Important?” </w:t>
      </w:r>
      <w:r w:rsidRPr="00B16618">
        <w:rPr>
          <w:i/>
          <w:iCs/>
        </w:rPr>
        <w:t>Management Ethics</w:t>
      </w:r>
      <w:r w:rsidRPr="00D00229">
        <w:t xml:space="preserve"> (Spring 2010): 4–5.</w:t>
      </w:r>
    </w:p>
    <w:p w14:paraId="57BB3C64" w14:textId="77777777" w:rsidR="001E4814" w:rsidRDefault="001E4814" w:rsidP="00D00229"/>
    <w:p w14:paraId="5C7A8EE7" w14:textId="3ED23771" w:rsidR="00C214B6" w:rsidRDefault="00C214B6" w:rsidP="00D00229">
      <w:r w:rsidRPr="00D00229">
        <w:t xml:space="preserve">“MBA: Path to Success.” </w:t>
      </w:r>
      <w:r w:rsidRPr="00B16618">
        <w:rPr>
          <w:i/>
          <w:iCs/>
        </w:rPr>
        <w:t>India Abroad</w:t>
      </w:r>
      <w:r w:rsidRPr="00D00229">
        <w:t xml:space="preserve"> XXXVI, no. 25 (March 24, 2006): S10–12. (Transcribed interview, approx. 2860 words).</w:t>
      </w:r>
    </w:p>
    <w:p w14:paraId="21A5B9ED" w14:textId="77777777" w:rsidR="00B16618" w:rsidRPr="00D00229" w:rsidRDefault="00B16618" w:rsidP="00D00229"/>
    <w:p w14:paraId="47CDF6D9" w14:textId="77777777" w:rsidR="001E4814" w:rsidRDefault="00C214B6" w:rsidP="00D00229">
      <w:r w:rsidRPr="00D00229">
        <w:t xml:space="preserve">“Don’t Overlook the Undergrads: An Educator’s View.” </w:t>
      </w:r>
      <w:r w:rsidRPr="00B16618">
        <w:rPr>
          <w:i/>
          <w:iCs/>
        </w:rPr>
        <w:t>Globe and Mail</w:t>
      </w:r>
      <w:r w:rsidRPr="00D00229">
        <w:t>, March 7, 2006, p. E8.</w:t>
      </w:r>
    </w:p>
    <w:p w14:paraId="3073DDF3" w14:textId="77777777" w:rsidR="001E4814" w:rsidRDefault="001E4814" w:rsidP="00D00229"/>
    <w:p w14:paraId="0FD9C063" w14:textId="4383C045" w:rsidR="00C214B6" w:rsidRPr="00D00229" w:rsidRDefault="00C214B6" w:rsidP="00D00229">
      <w:r w:rsidRPr="00D00229">
        <w:t xml:space="preserve">“Canadian Business Education: A Commentary.” </w:t>
      </w:r>
      <w:r w:rsidRPr="00B16618">
        <w:rPr>
          <w:i/>
          <w:iCs/>
        </w:rPr>
        <w:t>Management Ethics</w:t>
      </w:r>
      <w:r w:rsidRPr="00D00229">
        <w:t>, Canadian Centre for Ethics &amp; Corporate Policy (Summer 2003): 3.</w:t>
      </w:r>
    </w:p>
    <w:p w14:paraId="5928F0A6" w14:textId="77777777" w:rsidR="00FE2418" w:rsidRPr="00D00229" w:rsidRDefault="00FE2418" w:rsidP="00D00229"/>
    <w:p w14:paraId="2FB63CEE" w14:textId="487FF847" w:rsidR="00C214B6" w:rsidRPr="00D00229" w:rsidRDefault="00C214B6" w:rsidP="00D00229">
      <w:r w:rsidRPr="00D00229">
        <w:t xml:space="preserve">“The Real Value of MBAs.” Letter to the Editor, </w:t>
      </w:r>
      <w:r w:rsidRPr="00B16618">
        <w:rPr>
          <w:i/>
          <w:iCs/>
        </w:rPr>
        <w:t>Canadian Business</w:t>
      </w:r>
      <w:r w:rsidRPr="00D00229">
        <w:t>, December 12, 1997, p. 9.</w:t>
      </w:r>
    </w:p>
    <w:p w14:paraId="706494BB" w14:textId="77777777" w:rsidR="00FE2418" w:rsidRPr="00D00229" w:rsidRDefault="00FE2418" w:rsidP="00D00229"/>
    <w:p w14:paraId="70321AA3" w14:textId="690F3095" w:rsidR="00FE2418" w:rsidRPr="00D00229" w:rsidRDefault="00C214B6" w:rsidP="00D00229">
      <w:r w:rsidRPr="00D00229">
        <w:t xml:space="preserve">“Lowering the Voices of the Tone-Deaf.” </w:t>
      </w:r>
      <w:r w:rsidRPr="00B16618">
        <w:rPr>
          <w:i/>
          <w:iCs/>
        </w:rPr>
        <w:t>Canadian Society for the Study of Education News</w:t>
      </w:r>
      <w:r w:rsidRPr="00D00229">
        <w:t xml:space="preserve"> 12, 5 (1980): 5–7.</w:t>
      </w:r>
    </w:p>
    <w:p w14:paraId="433954B1" w14:textId="77777777" w:rsidR="001E4814" w:rsidRDefault="001E4814" w:rsidP="00D00229"/>
    <w:p w14:paraId="18F47BC0" w14:textId="77777777" w:rsidR="001E4814" w:rsidRDefault="001E4814" w:rsidP="00D00229"/>
    <w:p w14:paraId="1170D22A" w14:textId="0972ECD6" w:rsidR="00C214B6" w:rsidRPr="001E4814" w:rsidRDefault="00C214B6" w:rsidP="00D00229">
      <w:pPr>
        <w:rPr>
          <w:b/>
          <w:bCs/>
        </w:rPr>
      </w:pPr>
      <w:r w:rsidRPr="001E4814">
        <w:rPr>
          <w:b/>
          <w:bCs/>
        </w:rPr>
        <w:t>PRESENTATIONS</w:t>
      </w:r>
    </w:p>
    <w:p w14:paraId="0B04CFFE" w14:textId="77777777" w:rsidR="00244C83" w:rsidRDefault="00244C83" w:rsidP="00D00229"/>
    <w:p w14:paraId="0FD3549E" w14:textId="52ABE7D6" w:rsidR="00CA05C0" w:rsidRDefault="00C214B6" w:rsidP="00D00229">
      <w:pPr>
        <w:rPr>
          <w:u w:val="single"/>
        </w:rPr>
      </w:pPr>
      <w:r w:rsidRPr="00244C83">
        <w:rPr>
          <w:u w:val="single"/>
        </w:rPr>
        <w:t>Papers Presented at Conferences and Symposia</w:t>
      </w:r>
    </w:p>
    <w:p w14:paraId="27E9EF29" w14:textId="77777777" w:rsidR="00244C83" w:rsidRPr="00244C83" w:rsidRDefault="00244C83" w:rsidP="00D00229">
      <w:pPr>
        <w:rPr>
          <w:u w:val="single"/>
        </w:rPr>
      </w:pPr>
    </w:p>
    <w:p w14:paraId="500024B5" w14:textId="2C9636B1" w:rsidR="00C725C8" w:rsidRPr="00D00229" w:rsidRDefault="00C725C8" w:rsidP="00D00229">
      <w:r w:rsidRPr="00D00229">
        <w:rPr>
          <w:rFonts w:eastAsia="Helvetica"/>
        </w:rPr>
        <w:t>“</w:t>
      </w:r>
      <w:r w:rsidRPr="00D00229">
        <w:t xml:space="preserve">Merging Catholic and Secular Hospitals: Governance, Good Faith and Trust in Creating the Kingston Health Sciences Centre (Kingston, Ontario, Canada)”. Presented at the </w:t>
      </w:r>
      <w:r w:rsidRPr="00B16618">
        <w:rPr>
          <w:i/>
          <w:iCs/>
        </w:rPr>
        <w:t>Australasian Business Ethics Network Conference</w:t>
      </w:r>
      <w:r w:rsidRPr="00D00229">
        <w:t xml:space="preserve">, Melbourne, Australia, </w:t>
      </w:r>
      <w:r w:rsidR="00CB7E95" w:rsidRPr="00D00229">
        <w:t>December</w:t>
      </w:r>
      <w:r w:rsidRPr="00D00229">
        <w:t xml:space="preserve"> 8-10, 2019.</w:t>
      </w:r>
    </w:p>
    <w:p w14:paraId="7F0B6974" w14:textId="77777777" w:rsidR="00C725C8" w:rsidRPr="00D00229" w:rsidRDefault="00C725C8" w:rsidP="00D00229"/>
    <w:p w14:paraId="46DA815F" w14:textId="362316E9" w:rsidR="00D66D2B" w:rsidRPr="00D00229" w:rsidRDefault="00D66D2B" w:rsidP="00D00229">
      <w:pPr>
        <w:rPr>
          <w:rFonts w:eastAsia="Helvetica"/>
        </w:rPr>
      </w:pPr>
      <w:r w:rsidRPr="00D00229">
        <w:rPr>
          <w:rFonts w:eastAsia="Helvetica"/>
        </w:rPr>
        <w:lastRenderedPageBreak/>
        <w:t xml:space="preserve">“A Moral Paradox of University Governance: Good Faith and Trust”. Presented to the </w:t>
      </w:r>
      <w:r w:rsidRPr="00B16618">
        <w:rPr>
          <w:rFonts w:eastAsia="Helvetica"/>
          <w:i/>
          <w:iCs/>
        </w:rPr>
        <w:t>Philosophy of Education Society of Great Britain, London Branch, and U</w:t>
      </w:r>
      <w:r w:rsidR="00793FB2" w:rsidRPr="00B16618">
        <w:rPr>
          <w:rFonts w:eastAsia="Helvetica"/>
          <w:i/>
          <w:iCs/>
        </w:rPr>
        <w:t>niversity College London</w:t>
      </w:r>
      <w:r w:rsidRPr="00B16618">
        <w:rPr>
          <w:rFonts w:eastAsia="Helvetica"/>
          <w:i/>
          <w:iCs/>
        </w:rPr>
        <w:t xml:space="preserve"> Centre for Philosophy of Education Research Seminar</w:t>
      </w:r>
      <w:r w:rsidRPr="00D00229">
        <w:rPr>
          <w:rFonts w:eastAsia="Helvetica"/>
        </w:rPr>
        <w:t>, April 24, 2019.</w:t>
      </w:r>
    </w:p>
    <w:p w14:paraId="7B32AE2D" w14:textId="77777777" w:rsidR="00FE2418" w:rsidRPr="00D00229" w:rsidRDefault="00FE2418" w:rsidP="00D00229">
      <w:pPr>
        <w:rPr>
          <w:rFonts w:eastAsia="Helvetica"/>
        </w:rPr>
      </w:pPr>
    </w:p>
    <w:p w14:paraId="0C54E76C" w14:textId="5BF0D26B" w:rsidR="00FE2418" w:rsidRPr="00D00229" w:rsidRDefault="00EF30FA" w:rsidP="00D00229">
      <w:pPr>
        <w:rPr>
          <w:rFonts w:eastAsia="Helvetica"/>
        </w:rPr>
      </w:pPr>
      <w:r w:rsidRPr="00D00229">
        <w:rPr>
          <w:rFonts w:eastAsia="Helvetica"/>
        </w:rPr>
        <w:t>“</w:t>
      </w:r>
      <w:r w:rsidR="001247D3" w:rsidRPr="00D00229">
        <w:rPr>
          <w:rFonts w:eastAsia="Helvetica"/>
        </w:rPr>
        <w:t xml:space="preserve">Is </w:t>
      </w:r>
      <w:r w:rsidRPr="00D00229">
        <w:rPr>
          <w:rFonts w:eastAsia="Helvetica"/>
        </w:rPr>
        <w:t>There</w:t>
      </w:r>
      <w:r w:rsidR="001247D3" w:rsidRPr="00D00229">
        <w:rPr>
          <w:rFonts w:eastAsia="Helvetica"/>
        </w:rPr>
        <w:t xml:space="preserve"> </w:t>
      </w:r>
      <w:r w:rsidRPr="00D00229">
        <w:rPr>
          <w:rFonts w:eastAsia="Helvetica"/>
        </w:rPr>
        <w:t>a Moral Justification for Say-</w:t>
      </w:r>
      <w:r w:rsidR="00DE55B3" w:rsidRPr="00D00229">
        <w:rPr>
          <w:rFonts w:eastAsia="Helvetica"/>
        </w:rPr>
        <w:t>o</w:t>
      </w:r>
      <w:r w:rsidRPr="00D00229">
        <w:rPr>
          <w:rFonts w:eastAsia="Helvetica"/>
        </w:rPr>
        <w:t xml:space="preserve">n-Pay?”. </w:t>
      </w:r>
      <w:r w:rsidR="001247D3" w:rsidRPr="00D00229">
        <w:rPr>
          <w:rFonts w:eastAsia="Helvetica"/>
        </w:rPr>
        <w:t xml:space="preserve"> </w:t>
      </w:r>
      <w:r w:rsidRPr="00D00229">
        <w:rPr>
          <w:rFonts w:eastAsia="Helvetica"/>
        </w:rPr>
        <w:t>Present</w:t>
      </w:r>
      <w:r w:rsidR="00C06673" w:rsidRPr="00D00229">
        <w:rPr>
          <w:rFonts w:eastAsia="Helvetica"/>
        </w:rPr>
        <w:t>ed</w:t>
      </w:r>
      <w:r w:rsidRPr="00D00229">
        <w:rPr>
          <w:rFonts w:eastAsia="Helvetica"/>
        </w:rPr>
        <w:t xml:space="preserve"> at the </w:t>
      </w:r>
      <w:r w:rsidRPr="00B16618">
        <w:rPr>
          <w:rFonts w:eastAsia="Helvetica"/>
          <w:i/>
          <w:iCs/>
        </w:rPr>
        <w:t>Australasian Business Ethics Network Conference</w:t>
      </w:r>
      <w:r w:rsidRPr="00D00229">
        <w:rPr>
          <w:rFonts w:eastAsia="Helvetica"/>
        </w:rPr>
        <w:t>, Auckland, New Zeal</w:t>
      </w:r>
      <w:r w:rsidR="001C3EA3" w:rsidRPr="00D00229">
        <w:rPr>
          <w:rFonts w:eastAsia="Helvetica"/>
        </w:rPr>
        <w:t xml:space="preserve">and, </w:t>
      </w:r>
      <w:r w:rsidRPr="00D00229">
        <w:rPr>
          <w:rFonts w:eastAsia="Helvetica"/>
        </w:rPr>
        <w:t>December 9-11, 2018.</w:t>
      </w:r>
    </w:p>
    <w:p w14:paraId="2A793206" w14:textId="77777777" w:rsidR="00090504" w:rsidRDefault="00090504" w:rsidP="00D00229">
      <w:pPr>
        <w:rPr>
          <w:rFonts w:eastAsia="Helvetica"/>
        </w:rPr>
      </w:pPr>
    </w:p>
    <w:p w14:paraId="201E730C" w14:textId="5DA5534A" w:rsidR="00EF30FA" w:rsidRPr="00D00229" w:rsidRDefault="00EF30FA" w:rsidP="00D00229">
      <w:pPr>
        <w:rPr>
          <w:rFonts w:eastAsia="Helvetica"/>
        </w:rPr>
      </w:pPr>
      <w:r w:rsidRPr="00D00229">
        <w:rPr>
          <w:rFonts w:eastAsia="Helvetica"/>
        </w:rPr>
        <w:t>“Two Moral Paradoxes of Universit</w:t>
      </w:r>
      <w:r w:rsidR="00C06673" w:rsidRPr="00D00229">
        <w:rPr>
          <w:rFonts w:eastAsia="Helvetica"/>
        </w:rPr>
        <w:t>y Governance</w:t>
      </w:r>
      <w:r w:rsidRPr="00D00229">
        <w:rPr>
          <w:rFonts w:eastAsia="Helvetica"/>
        </w:rPr>
        <w:t>”. Present</w:t>
      </w:r>
      <w:r w:rsidR="00C06673" w:rsidRPr="00D00229">
        <w:rPr>
          <w:rFonts w:eastAsia="Helvetica"/>
        </w:rPr>
        <w:t>ed</w:t>
      </w:r>
      <w:r w:rsidRPr="00D00229">
        <w:rPr>
          <w:rFonts w:eastAsia="Helvetica"/>
        </w:rPr>
        <w:t xml:space="preserve"> at the </w:t>
      </w:r>
      <w:r w:rsidRPr="00B16618">
        <w:rPr>
          <w:rFonts w:eastAsia="Helvetica"/>
          <w:i/>
          <w:iCs/>
        </w:rPr>
        <w:t>Australasian Business Ethics Network Conference,</w:t>
      </w:r>
      <w:r w:rsidRPr="00D00229">
        <w:rPr>
          <w:rFonts w:eastAsia="Helvetica"/>
        </w:rPr>
        <w:t xml:space="preserve"> Auckland, New Zealand, December 9-11, 2018.</w:t>
      </w:r>
    </w:p>
    <w:p w14:paraId="1C3CB501" w14:textId="77777777" w:rsidR="00244C83" w:rsidRDefault="00244C83" w:rsidP="00D00229">
      <w:pPr>
        <w:rPr>
          <w:rFonts w:eastAsia="Helvetica"/>
        </w:rPr>
      </w:pPr>
    </w:p>
    <w:p w14:paraId="688200D2" w14:textId="5488B962" w:rsidR="006179F8" w:rsidRPr="00D00229" w:rsidRDefault="006179F8" w:rsidP="00D00229">
      <w:r w:rsidRPr="00D00229">
        <w:rPr>
          <w:rFonts w:eastAsia="Helvetica"/>
        </w:rPr>
        <w:t>“</w:t>
      </w:r>
      <w:r w:rsidRPr="00D00229">
        <w:t>Promoting the Public Interest Through Government-Business Collaborations: Conflicts, Ethics, and the Bicameral Governance Model</w:t>
      </w:r>
      <w:r w:rsidR="006A5DA7" w:rsidRPr="00D00229">
        <w:t>.</w:t>
      </w:r>
      <w:r w:rsidRPr="00D00229">
        <w:t xml:space="preserve">” Presentation at the </w:t>
      </w:r>
      <w:r w:rsidRPr="00B16618">
        <w:rPr>
          <w:i/>
          <w:iCs/>
        </w:rPr>
        <w:t>Australasian Business Ethics Network Conference</w:t>
      </w:r>
      <w:r w:rsidRPr="00D00229">
        <w:t>, Melbourne, Australia</w:t>
      </w:r>
      <w:r w:rsidR="006A5DA7" w:rsidRPr="00D00229">
        <w:t>,</w:t>
      </w:r>
      <w:r w:rsidRPr="00D00229">
        <w:t xml:space="preserve"> December 10</w:t>
      </w:r>
      <w:r w:rsidR="003A659A" w:rsidRPr="00D00229">
        <w:t>–</w:t>
      </w:r>
      <w:r w:rsidRPr="00D00229">
        <w:t>12, 2017</w:t>
      </w:r>
      <w:r w:rsidR="006A5DA7" w:rsidRPr="00D00229">
        <w:t>.</w:t>
      </w:r>
    </w:p>
    <w:p w14:paraId="008877AD" w14:textId="77777777" w:rsidR="00FE2418" w:rsidRPr="00D00229" w:rsidRDefault="00FE2418" w:rsidP="00D00229"/>
    <w:p w14:paraId="5E6679D7" w14:textId="2B8BDF5E" w:rsidR="006179F8" w:rsidRPr="00D00229" w:rsidRDefault="006179F8" w:rsidP="00D00229">
      <w:pPr>
        <w:rPr>
          <w:rFonts w:eastAsia="Helvetica"/>
        </w:rPr>
      </w:pPr>
      <w:r w:rsidRPr="00D00229">
        <w:t>“Say on Pay: CEO Compensation, Governance, Morality and De</w:t>
      </w:r>
      <w:r w:rsidR="003A659A" w:rsidRPr="00D00229">
        <w:t>mocracy</w:t>
      </w:r>
      <w:r w:rsidR="006A5DA7" w:rsidRPr="00D00229">
        <w:t>.</w:t>
      </w:r>
      <w:r w:rsidR="003A659A" w:rsidRPr="00D00229">
        <w:t>” Presented at</w:t>
      </w:r>
      <w:r w:rsidR="00B16618">
        <w:t xml:space="preserve"> </w:t>
      </w:r>
      <w:r w:rsidRPr="00B16618">
        <w:rPr>
          <w:i/>
          <w:iCs/>
        </w:rPr>
        <w:t>Timeliness and Timelessness - Corporate Governance and Regulatory Challenges after the Financial Crisis of 2007 - 2009 and Brexi</w:t>
      </w:r>
      <w:r w:rsidRPr="00B16618">
        <w:rPr>
          <w:rFonts w:eastAsia="Helvetica"/>
          <w:i/>
          <w:iCs/>
        </w:rPr>
        <w:t>t</w:t>
      </w:r>
      <w:r w:rsidRPr="00D00229">
        <w:rPr>
          <w:rFonts w:eastAsia="Helvetica"/>
        </w:rPr>
        <w:t xml:space="preserve">. Liverpool UK: John </w:t>
      </w:r>
      <w:proofErr w:type="spellStart"/>
      <w:r w:rsidRPr="00D00229">
        <w:rPr>
          <w:rFonts w:eastAsia="Helvetica"/>
        </w:rPr>
        <w:t>Moores</w:t>
      </w:r>
      <w:proofErr w:type="spellEnd"/>
      <w:r w:rsidRPr="00D00229">
        <w:rPr>
          <w:rFonts w:eastAsia="Helvetica"/>
        </w:rPr>
        <w:t xml:space="preserve"> U</w:t>
      </w:r>
      <w:r w:rsidR="003A659A" w:rsidRPr="00D00229">
        <w:rPr>
          <w:rFonts w:eastAsia="Helvetica"/>
        </w:rPr>
        <w:t>niversity, September 28, 2017.</w:t>
      </w:r>
    </w:p>
    <w:p w14:paraId="0BE73756" w14:textId="77777777" w:rsidR="00FE2418" w:rsidRPr="00D00229" w:rsidRDefault="00FE2418" w:rsidP="00D00229"/>
    <w:p w14:paraId="7BB8C241" w14:textId="77777777" w:rsidR="00244C83" w:rsidRDefault="006179F8" w:rsidP="00D00229">
      <w:r w:rsidRPr="00D00229">
        <w:t>“Say-on-Pay: CEO Compensation, Governance, Morality and Shareholder Democracy</w:t>
      </w:r>
      <w:r w:rsidR="006A5DA7" w:rsidRPr="00D00229">
        <w:t>.</w:t>
      </w:r>
      <w:r w:rsidRPr="00D00229">
        <w:t xml:space="preserve">” Presented at the </w:t>
      </w:r>
      <w:r w:rsidRPr="00B16618">
        <w:rPr>
          <w:i/>
          <w:iCs/>
        </w:rPr>
        <w:t>Australasian Business Ethics Network Conference</w:t>
      </w:r>
      <w:r w:rsidR="006A5DA7" w:rsidRPr="00D00229">
        <w:t>,</w:t>
      </w:r>
      <w:r w:rsidRPr="00D00229">
        <w:t xml:space="preserve"> Brisbane, Australia</w:t>
      </w:r>
      <w:r w:rsidR="006A5DA7" w:rsidRPr="00D00229">
        <w:t>,</w:t>
      </w:r>
      <w:r w:rsidRPr="00D00229">
        <w:t xml:space="preserve"> December 6</w:t>
      </w:r>
      <w:r w:rsidR="00AE330A" w:rsidRPr="00D00229">
        <w:t>–</w:t>
      </w:r>
      <w:r w:rsidRPr="00D00229">
        <w:t>8, 2016.</w:t>
      </w:r>
    </w:p>
    <w:p w14:paraId="1CEC517C" w14:textId="77777777" w:rsidR="00244C83" w:rsidRDefault="00244C83" w:rsidP="00D00229"/>
    <w:p w14:paraId="5DC2AB55" w14:textId="7A013F74" w:rsidR="003C0A88" w:rsidRPr="00D00229" w:rsidRDefault="003C0A88" w:rsidP="00D00229">
      <w:r w:rsidRPr="00D00229">
        <w:t xml:space="preserve">“If Canada Had a System-Wide Healthcare Strategy, What Form Could </w:t>
      </w:r>
      <w:proofErr w:type="gramStart"/>
      <w:r w:rsidRPr="00D00229">
        <w:t>it</w:t>
      </w:r>
      <w:proofErr w:type="gramEnd"/>
      <w:r w:rsidRPr="00D00229">
        <w:t xml:space="preserve"> Take?” Invited Presentation, </w:t>
      </w:r>
      <w:r w:rsidRPr="00B16618">
        <w:rPr>
          <w:i/>
          <w:iCs/>
        </w:rPr>
        <w:t>Queen’s School of Policy Studies Speaker Series</w:t>
      </w:r>
      <w:r w:rsidRPr="00D00229">
        <w:t xml:space="preserve">, Queen’s University, October 15, 2015. </w:t>
      </w:r>
    </w:p>
    <w:p w14:paraId="0B7C923D" w14:textId="77777777" w:rsidR="003A0A31" w:rsidRPr="00D00229" w:rsidRDefault="003A0A31" w:rsidP="00D00229"/>
    <w:p w14:paraId="715AE916" w14:textId="7CF62F2B" w:rsidR="006179F8" w:rsidRPr="00D00229" w:rsidRDefault="006179F8" w:rsidP="00D00229">
      <w:r w:rsidRPr="00D00229">
        <w:t>“Universities in the Marketplace: For-Profit Universities – Morally Illegitimate? Or, Just</w:t>
      </w:r>
      <w:r w:rsidR="002A0634" w:rsidRPr="00D00229">
        <w:t xml:space="preserve"> </w:t>
      </w:r>
      <w:r w:rsidRPr="00D00229">
        <w:t xml:space="preserve">Business?” Presented at the </w:t>
      </w:r>
      <w:r w:rsidRPr="00B16618">
        <w:rPr>
          <w:i/>
          <w:iCs/>
        </w:rPr>
        <w:t>Australasian Business Ethics Network Conference</w:t>
      </w:r>
      <w:r w:rsidRPr="00D00229">
        <w:t>, Melbourne,</w:t>
      </w:r>
      <w:r w:rsidR="002A0634" w:rsidRPr="00D00229">
        <w:t xml:space="preserve"> </w:t>
      </w:r>
      <w:r w:rsidRPr="00D00229">
        <w:t>Australia</w:t>
      </w:r>
      <w:r w:rsidR="006A5DA7" w:rsidRPr="00D00229">
        <w:t>,</w:t>
      </w:r>
      <w:r w:rsidRPr="00D00229">
        <w:t xml:space="preserve"> December 12</w:t>
      </w:r>
      <w:r w:rsidR="002A0634" w:rsidRPr="00D00229">
        <w:t>–</w:t>
      </w:r>
      <w:r w:rsidRPr="00D00229">
        <w:t>14, 2012.</w:t>
      </w:r>
    </w:p>
    <w:p w14:paraId="200E559B" w14:textId="77777777" w:rsidR="00FE2418" w:rsidRPr="00D00229" w:rsidRDefault="00FE2418" w:rsidP="00D00229"/>
    <w:p w14:paraId="37340E77" w14:textId="589C3357" w:rsidR="006179F8" w:rsidRPr="00D00229" w:rsidRDefault="006179F8" w:rsidP="00D00229">
      <w:proofErr w:type="spellStart"/>
      <w:r w:rsidRPr="00D00229">
        <w:t>Detomasi</w:t>
      </w:r>
      <w:proofErr w:type="spellEnd"/>
      <w:r w:rsidRPr="00D00229">
        <w:t>, David A., and A. Scott Carson. “Home Country Experience and CSR: The Case of the</w:t>
      </w:r>
      <w:r w:rsidR="00100015" w:rsidRPr="00D00229">
        <w:t xml:space="preserve"> </w:t>
      </w:r>
      <w:r w:rsidRPr="00D00229">
        <w:t xml:space="preserve">Canadian Oil and Gas Industry. Presented at the </w:t>
      </w:r>
      <w:r w:rsidRPr="00B16618">
        <w:rPr>
          <w:i/>
          <w:iCs/>
        </w:rPr>
        <w:t>International Association of Business and</w:t>
      </w:r>
      <w:r w:rsidR="00100015" w:rsidRPr="00B16618">
        <w:rPr>
          <w:i/>
          <w:iCs/>
        </w:rPr>
        <w:t xml:space="preserve"> </w:t>
      </w:r>
      <w:r w:rsidRPr="00B16618">
        <w:rPr>
          <w:i/>
          <w:iCs/>
        </w:rPr>
        <w:t>Society Conference</w:t>
      </w:r>
      <w:r w:rsidRPr="00D00229">
        <w:t>, Banff Alberta, March 26, 2010.</w:t>
      </w:r>
    </w:p>
    <w:p w14:paraId="7B6A6439" w14:textId="77777777" w:rsidR="00FE2418" w:rsidRPr="00D00229" w:rsidRDefault="00FE2418" w:rsidP="00D00229"/>
    <w:p w14:paraId="7B97E64B" w14:textId="4F6A1379" w:rsidR="006179F8" w:rsidRDefault="006179F8" w:rsidP="00D00229">
      <w:r w:rsidRPr="00D00229">
        <w:t>Carson, A. Scott, and Erica J. Young. “Environmental Policy and the Moral Entitlements of</w:t>
      </w:r>
      <w:r w:rsidR="00100015" w:rsidRPr="00D00229">
        <w:t xml:space="preserve"> </w:t>
      </w:r>
      <w:r w:rsidRPr="00D00229">
        <w:t xml:space="preserve">Remote Resource-Based Communities: </w:t>
      </w:r>
      <w:proofErr w:type="gramStart"/>
      <w:r w:rsidRPr="00D00229">
        <w:t>the</w:t>
      </w:r>
      <w:proofErr w:type="gramEnd"/>
      <w:r w:rsidRPr="00D00229">
        <w:t xml:space="preserve"> Case of Atikokan, Ontario</w:t>
      </w:r>
      <w:r w:rsidR="006A5DA7" w:rsidRPr="00D00229">
        <w:t>.</w:t>
      </w:r>
      <w:r w:rsidRPr="00D00229">
        <w:t xml:space="preserve">” Presented at the </w:t>
      </w:r>
      <w:r w:rsidRPr="00B16618">
        <w:rPr>
          <w:i/>
          <w:iCs/>
        </w:rPr>
        <w:t>Working</w:t>
      </w:r>
      <w:r w:rsidR="00100015" w:rsidRPr="00B16618">
        <w:rPr>
          <w:i/>
          <w:iCs/>
        </w:rPr>
        <w:t xml:space="preserve"> </w:t>
      </w:r>
      <w:r w:rsidRPr="00B16618">
        <w:rPr>
          <w:i/>
          <w:iCs/>
        </w:rPr>
        <w:t>Collaboratively for Sustainability Conference</w:t>
      </w:r>
      <w:r w:rsidR="006A5DA7" w:rsidRPr="00D00229">
        <w:t>,</w:t>
      </w:r>
      <w:r w:rsidRPr="00D00229">
        <w:t xml:space="preserve"> Seattle Washington: Seattle University, April 2</w:t>
      </w:r>
      <w:r w:rsidR="00100015" w:rsidRPr="00D00229">
        <w:t>–</w:t>
      </w:r>
      <w:r w:rsidRPr="00D00229">
        <w:t>3,</w:t>
      </w:r>
      <w:r w:rsidR="00100015" w:rsidRPr="00D00229">
        <w:t xml:space="preserve"> 2009.</w:t>
      </w:r>
    </w:p>
    <w:p w14:paraId="3379E785" w14:textId="66B395A2" w:rsidR="00F208B4" w:rsidRDefault="00F208B4" w:rsidP="00D00229"/>
    <w:p w14:paraId="12804A29" w14:textId="1C7A27BB" w:rsidR="00F208B4" w:rsidRPr="00F208B4" w:rsidRDefault="00F208B4" w:rsidP="00D00229">
      <w:r>
        <w:t>“Codes of Ethics: Rationality, Reasonableness and Implementing Codes as Ethical Education”, 19</w:t>
      </w:r>
      <w:r w:rsidRPr="00F208B4">
        <w:rPr>
          <w:vertAlign w:val="superscript"/>
        </w:rPr>
        <w:t>th</w:t>
      </w:r>
      <w:r>
        <w:t xml:space="preserve"> Annual Conference of the </w:t>
      </w:r>
      <w:r>
        <w:rPr>
          <w:i/>
          <w:iCs/>
        </w:rPr>
        <w:t>International Association of Business &amp; Society</w:t>
      </w:r>
      <w:r>
        <w:t>, Tampere, Finland, June 26-29, 2008.</w:t>
      </w:r>
    </w:p>
    <w:p w14:paraId="3765D323" w14:textId="77777777" w:rsidR="00FE2418" w:rsidRPr="00D00229" w:rsidRDefault="00FE2418" w:rsidP="00D00229"/>
    <w:p w14:paraId="364FE6C0" w14:textId="14312443" w:rsidR="006179F8" w:rsidRPr="00D00229" w:rsidRDefault="006179F8" w:rsidP="00D00229">
      <w:r w:rsidRPr="00D00229">
        <w:t>“For-Profit Degree Granting Institutions in Three Countries: Do their Governments’ Program</w:t>
      </w:r>
      <w:r w:rsidR="002C1052" w:rsidRPr="00D00229">
        <w:t xml:space="preserve"> </w:t>
      </w:r>
      <w:r w:rsidRPr="00D00229">
        <w:t xml:space="preserve">Approval Processes Protect the Public Interest by Assuring Quality?” In </w:t>
      </w:r>
      <w:r w:rsidR="00F208B4">
        <w:t>18</w:t>
      </w:r>
      <w:r w:rsidR="00F208B4" w:rsidRPr="00F208B4">
        <w:rPr>
          <w:vertAlign w:val="superscript"/>
        </w:rPr>
        <w:t>th</w:t>
      </w:r>
      <w:r w:rsidR="00F208B4">
        <w:t xml:space="preserve"> Annual </w:t>
      </w:r>
      <w:r w:rsidRPr="00D00229">
        <w:t xml:space="preserve">Conference </w:t>
      </w:r>
      <w:r w:rsidRPr="00D00229">
        <w:lastRenderedPageBreak/>
        <w:t>Proceedings</w:t>
      </w:r>
      <w:r w:rsidR="002C1052" w:rsidRPr="00D00229">
        <w:t xml:space="preserve"> </w:t>
      </w:r>
      <w:r w:rsidRPr="00D00229">
        <w:t xml:space="preserve">of the </w:t>
      </w:r>
      <w:r w:rsidRPr="00B16618">
        <w:rPr>
          <w:i/>
          <w:iCs/>
        </w:rPr>
        <w:t>International Association of Business &amp; Society</w:t>
      </w:r>
      <w:r w:rsidRPr="00D00229">
        <w:t>, Florence, Italy</w:t>
      </w:r>
      <w:r w:rsidR="006A5DA7" w:rsidRPr="00D00229">
        <w:t>,</w:t>
      </w:r>
      <w:r w:rsidRPr="00D00229">
        <w:t xml:space="preserve"> May 28</w:t>
      </w:r>
      <w:r w:rsidR="002C1052" w:rsidRPr="00D00229">
        <w:t>–</w:t>
      </w:r>
      <w:r w:rsidRPr="00D00229">
        <w:t>June 1, 2007.</w:t>
      </w:r>
    </w:p>
    <w:p w14:paraId="2FD0E04E" w14:textId="77777777" w:rsidR="00FE2418" w:rsidRPr="00D00229" w:rsidRDefault="00FE2418" w:rsidP="00D00229"/>
    <w:p w14:paraId="09608420" w14:textId="55438658" w:rsidR="006179F8" w:rsidRPr="00D00229" w:rsidRDefault="006179F8" w:rsidP="00D00229">
      <w:r w:rsidRPr="00D00229">
        <w:t>“Public Private Partnerships: The Ontario Scene in 2006.” Phelps Centre for the Study of</w:t>
      </w:r>
      <w:r w:rsidR="00774FBD" w:rsidRPr="00D00229">
        <w:t xml:space="preserve"> </w:t>
      </w:r>
      <w:r w:rsidRPr="00D00229">
        <w:t>Government and Business, UBC P3 Project, 1679-1682. Vancouver, British Columbia:</w:t>
      </w:r>
      <w:r w:rsidR="00774FBD" w:rsidRPr="00D00229">
        <w:t xml:space="preserve"> </w:t>
      </w:r>
      <w:r w:rsidRPr="00B16618">
        <w:rPr>
          <w:i/>
          <w:iCs/>
        </w:rPr>
        <w:t>University of British Columbia, Research Workshop</w:t>
      </w:r>
      <w:r w:rsidRPr="00D00229">
        <w:t>, December 6, 2006.</w:t>
      </w:r>
    </w:p>
    <w:p w14:paraId="1A85B1BE" w14:textId="77777777" w:rsidR="00FE2418" w:rsidRPr="00D00229" w:rsidRDefault="00FE2418" w:rsidP="00D00229"/>
    <w:p w14:paraId="51FB2614" w14:textId="72389106" w:rsidR="003C0A88" w:rsidRPr="00D00229" w:rsidRDefault="003C0A88" w:rsidP="00D00229">
      <w:r w:rsidRPr="00D00229">
        <w:t xml:space="preserve">“The Evolving Relationship Between Business and Academe in North America.” Keynote Address, </w:t>
      </w:r>
      <w:r w:rsidRPr="00B16618">
        <w:rPr>
          <w:i/>
          <w:iCs/>
        </w:rPr>
        <w:t>Viessmann Research Centre on Modern Europe Conference</w:t>
      </w:r>
      <w:r w:rsidRPr="00D00229">
        <w:t>, Wilfrid Laurier University, Waterloo, Ontario, October 6, 2005.</w:t>
      </w:r>
    </w:p>
    <w:p w14:paraId="7F2074CF" w14:textId="77777777" w:rsidR="00FE2418" w:rsidRPr="00D00229" w:rsidRDefault="00FE2418" w:rsidP="00D00229"/>
    <w:p w14:paraId="10D3C4DB" w14:textId="77D590A9" w:rsidR="003C0A88" w:rsidRPr="00D00229" w:rsidRDefault="006179F8" w:rsidP="00D00229">
      <w:r w:rsidRPr="00D00229">
        <w:t xml:space="preserve">“Should a University be Owned and Operated by a For-Profit Corporation?” In </w:t>
      </w:r>
      <w:r w:rsidRPr="00B16618">
        <w:rPr>
          <w:i/>
          <w:iCs/>
        </w:rPr>
        <w:t>Proceedings of</w:t>
      </w:r>
      <w:r w:rsidR="00F258CD" w:rsidRPr="00B16618">
        <w:rPr>
          <w:i/>
          <w:iCs/>
        </w:rPr>
        <w:t xml:space="preserve"> </w:t>
      </w:r>
      <w:r w:rsidRPr="00B16618">
        <w:rPr>
          <w:i/>
          <w:iCs/>
        </w:rPr>
        <w:t>the Philosophy of Management Conference</w:t>
      </w:r>
      <w:r w:rsidR="0077267B" w:rsidRPr="00D00229">
        <w:t>,</w:t>
      </w:r>
      <w:r w:rsidRPr="00D00229">
        <w:t xml:space="preserve"> Oxford UK: St. Anne’s College, University of</w:t>
      </w:r>
      <w:r w:rsidR="00F258CD" w:rsidRPr="00D00229">
        <w:t xml:space="preserve"> </w:t>
      </w:r>
      <w:r w:rsidRPr="00D00229">
        <w:t>Oxford, July 6</w:t>
      </w:r>
      <w:r w:rsidR="00F258CD" w:rsidRPr="00D00229">
        <w:t>–10, 2005.</w:t>
      </w:r>
    </w:p>
    <w:p w14:paraId="571BA47F" w14:textId="77777777" w:rsidR="00FE2418" w:rsidRPr="00D00229" w:rsidRDefault="00FE2418" w:rsidP="00D00229"/>
    <w:p w14:paraId="65427C3A" w14:textId="30CF1F4D" w:rsidR="006179F8" w:rsidRPr="00D00229" w:rsidRDefault="006179F8" w:rsidP="00D00229">
      <w:r w:rsidRPr="00D00229">
        <w:t>“What a Financing Scandal in a Canadian City Can Teach us about Ethical Conduct in</w:t>
      </w:r>
      <w:r w:rsidR="00D30F79" w:rsidRPr="00D00229">
        <w:t xml:space="preserve"> </w:t>
      </w:r>
      <w:r w:rsidRPr="00D00229">
        <w:t xml:space="preserve">Government/Business Relations.” In </w:t>
      </w:r>
      <w:r w:rsidRPr="00B16618">
        <w:rPr>
          <w:i/>
          <w:iCs/>
        </w:rPr>
        <w:t>Proceedings of the International Applied Business Research</w:t>
      </w:r>
      <w:r w:rsidR="00AD7D59" w:rsidRPr="00B16618">
        <w:rPr>
          <w:i/>
          <w:iCs/>
        </w:rPr>
        <w:t xml:space="preserve"> </w:t>
      </w:r>
      <w:r w:rsidRPr="00B16618">
        <w:rPr>
          <w:i/>
          <w:iCs/>
        </w:rPr>
        <w:t>Conference.</w:t>
      </w:r>
      <w:r w:rsidRPr="00D00229">
        <w:t xml:space="preserve"> San Juan, Puerto Rico</w:t>
      </w:r>
      <w:r w:rsidR="0077267B" w:rsidRPr="00D00229">
        <w:t>,</w:t>
      </w:r>
      <w:r w:rsidRPr="00D00229">
        <w:t xml:space="preserve"> March 5</w:t>
      </w:r>
      <w:r w:rsidR="00AD7D59" w:rsidRPr="00D00229">
        <w:t>–</w:t>
      </w:r>
      <w:r w:rsidRPr="00D00229">
        <w:t>19, 2004. (</w:t>
      </w:r>
      <w:r w:rsidR="00AD7D59" w:rsidRPr="00D00229">
        <w:t>Best Paper Award)</w:t>
      </w:r>
    </w:p>
    <w:p w14:paraId="14F09056" w14:textId="77777777" w:rsidR="00FE2418" w:rsidRPr="00D00229" w:rsidRDefault="00FE2418" w:rsidP="00D00229"/>
    <w:p w14:paraId="0D6317D5" w14:textId="59070F1F" w:rsidR="006179F8" w:rsidRPr="00D00229" w:rsidRDefault="006179F8" w:rsidP="00D00229">
      <w:r w:rsidRPr="00D00229">
        <w:t>“Corporate Governance and Ethics: Why More Regulation is Not the Complete Answer.” In</w:t>
      </w:r>
      <w:r w:rsidR="00AD7D59" w:rsidRPr="00D00229">
        <w:t xml:space="preserve"> </w:t>
      </w:r>
      <w:r w:rsidRPr="00B16618">
        <w:rPr>
          <w:i/>
          <w:iCs/>
        </w:rPr>
        <w:t>Proceedings of the Global Conference on Business and Economics</w:t>
      </w:r>
      <w:r w:rsidR="00A703CE" w:rsidRPr="00D00229">
        <w:t>,</w:t>
      </w:r>
      <w:r w:rsidRPr="00D00229">
        <w:t xml:space="preserve"> London UK: Imperial</w:t>
      </w:r>
      <w:r w:rsidR="00AD7D59" w:rsidRPr="00D00229">
        <w:t xml:space="preserve"> </w:t>
      </w:r>
      <w:r w:rsidRPr="00D00229">
        <w:t>College, July 5</w:t>
      </w:r>
      <w:r w:rsidR="00AD7D59" w:rsidRPr="00D00229">
        <w:t>–7, 2003.</w:t>
      </w:r>
    </w:p>
    <w:p w14:paraId="7EDBF2FF" w14:textId="77777777" w:rsidR="00FE2418" w:rsidRPr="00D00229" w:rsidRDefault="00FE2418" w:rsidP="00D00229"/>
    <w:p w14:paraId="3868DC6D" w14:textId="20A5E699" w:rsidR="003C0A88" w:rsidRPr="00D00229" w:rsidRDefault="003C0A88" w:rsidP="00D00229">
      <w:r w:rsidRPr="00D00229">
        <w:t xml:space="preserve">“Academic Issues from Around the Globe: Are There Any Differences? The Canadian Scene.” Luncheon Address, </w:t>
      </w:r>
      <w:r w:rsidRPr="00B16618">
        <w:rPr>
          <w:i/>
          <w:iCs/>
        </w:rPr>
        <w:t>Global Conference on Business &amp; Economics</w:t>
      </w:r>
      <w:r w:rsidRPr="00D00229">
        <w:t>, London, UK, July 5–7, 2003.</w:t>
      </w:r>
    </w:p>
    <w:p w14:paraId="178C50DA" w14:textId="77777777" w:rsidR="00FE2418" w:rsidRPr="00D00229" w:rsidRDefault="00FE2418" w:rsidP="00D00229"/>
    <w:p w14:paraId="4F25C739" w14:textId="43D3480A" w:rsidR="006179F8" w:rsidRPr="00D00229" w:rsidRDefault="006179F8" w:rsidP="00D00229">
      <w:r w:rsidRPr="00D00229">
        <w:t xml:space="preserve">“Establishing Public-Private Partnerships: Three Tests of a Good Process.” In </w:t>
      </w:r>
      <w:r w:rsidRPr="00B16618">
        <w:rPr>
          <w:i/>
          <w:iCs/>
        </w:rPr>
        <w:t>Proceedings of the</w:t>
      </w:r>
      <w:r w:rsidR="004372A6" w:rsidRPr="00B16618">
        <w:rPr>
          <w:i/>
          <w:iCs/>
        </w:rPr>
        <w:t xml:space="preserve"> </w:t>
      </w:r>
      <w:r w:rsidRPr="00B16618">
        <w:rPr>
          <w:i/>
          <w:iCs/>
        </w:rPr>
        <w:t>International Applied Business Research Conference</w:t>
      </w:r>
      <w:r w:rsidR="002E2E42" w:rsidRPr="00D00229">
        <w:t>,</w:t>
      </w:r>
      <w:r w:rsidRPr="00D00229">
        <w:t xml:space="preserve"> </w:t>
      </w:r>
      <w:r w:rsidR="004372A6" w:rsidRPr="00D00229">
        <w:t>Puerto Vallarta, Mexico</w:t>
      </w:r>
      <w:r w:rsidR="002E2E42" w:rsidRPr="00D00229">
        <w:t>,</w:t>
      </w:r>
      <w:r w:rsidR="004372A6" w:rsidRPr="00D00229">
        <w:t xml:space="preserve"> March 14–19, </w:t>
      </w:r>
      <w:r w:rsidRPr="00D00229">
        <w:t>2002.</w:t>
      </w:r>
    </w:p>
    <w:p w14:paraId="1B7F842C" w14:textId="6EC5DCD2" w:rsidR="003A0A31" w:rsidRPr="00D00229" w:rsidRDefault="003A0A31" w:rsidP="00D00229"/>
    <w:p w14:paraId="1B813633" w14:textId="6DBF8381" w:rsidR="006179F8" w:rsidRPr="00D00229" w:rsidRDefault="006179F8" w:rsidP="00D00229">
      <w:r w:rsidRPr="00D00229">
        <w:t>“The Role of Transition Parameters and Process Structure in Resolving the Incompatibilities</w:t>
      </w:r>
      <w:r w:rsidR="004372A6" w:rsidRPr="00D00229">
        <w:t xml:space="preserve"> </w:t>
      </w:r>
      <w:r w:rsidRPr="00D00229">
        <w:t>Between Economic and Public Policy Objectives in Privatization: A Canadian Case.” Presented</w:t>
      </w:r>
      <w:r w:rsidR="004372A6" w:rsidRPr="00D00229">
        <w:t xml:space="preserve"> at </w:t>
      </w:r>
      <w:r w:rsidRPr="00B16618">
        <w:rPr>
          <w:i/>
          <w:iCs/>
        </w:rPr>
        <w:t>Academy of Business and Administrative Sciences Conference</w:t>
      </w:r>
      <w:r w:rsidRPr="00D00229">
        <w:t>, Prague, Czech Republi</w:t>
      </w:r>
      <w:r w:rsidR="00B42BD9" w:rsidRPr="00D00229">
        <w:t>c,</w:t>
      </w:r>
      <w:r w:rsidRPr="00D00229">
        <w:t xml:space="preserve"> July</w:t>
      </w:r>
      <w:r w:rsidR="004372A6" w:rsidRPr="00D00229">
        <w:t xml:space="preserve"> </w:t>
      </w:r>
      <w:r w:rsidRPr="00D00229">
        <w:t>10</w:t>
      </w:r>
      <w:r w:rsidR="004372A6" w:rsidRPr="00D00229">
        <w:t>–</w:t>
      </w:r>
      <w:r w:rsidRPr="00D00229">
        <w:t>12, 2000.</w:t>
      </w:r>
    </w:p>
    <w:p w14:paraId="6724E89E" w14:textId="77777777" w:rsidR="00FE2418" w:rsidRPr="00D00229" w:rsidRDefault="00FE2418" w:rsidP="00D00229"/>
    <w:p w14:paraId="64165F63" w14:textId="7CFA3958" w:rsidR="006179F8" w:rsidRPr="00D00229" w:rsidRDefault="006179F8" w:rsidP="00D00229">
      <w:r w:rsidRPr="00D00229">
        <w:t>“The Evolution of Business Schools in Canada: From Growth to Strategic Positioning.”</w:t>
      </w:r>
      <w:r w:rsidR="004372A6" w:rsidRPr="00D00229">
        <w:t xml:space="preserve"> </w:t>
      </w:r>
      <w:r w:rsidRPr="00D00229">
        <w:t xml:space="preserve">Presented at the </w:t>
      </w:r>
      <w:r w:rsidRPr="00B16618">
        <w:rPr>
          <w:i/>
          <w:iCs/>
        </w:rPr>
        <w:t>Academy of Business and Administrative Sciences Conference</w:t>
      </w:r>
      <w:r w:rsidRPr="00D00229">
        <w:t>, Prague, Czech</w:t>
      </w:r>
      <w:r w:rsidR="004372A6" w:rsidRPr="00D00229">
        <w:t xml:space="preserve"> </w:t>
      </w:r>
      <w:r w:rsidRPr="00D00229">
        <w:t>Republic</w:t>
      </w:r>
      <w:r w:rsidR="00906B1F" w:rsidRPr="00D00229">
        <w:t>,</w:t>
      </w:r>
      <w:r w:rsidRPr="00D00229">
        <w:t xml:space="preserve"> July 10</w:t>
      </w:r>
      <w:r w:rsidR="004372A6" w:rsidRPr="00D00229">
        <w:t>–</w:t>
      </w:r>
      <w:r w:rsidRPr="00D00229">
        <w:t>12, 2000.</w:t>
      </w:r>
    </w:p>
    <w:p w14:paraId="3B93ECBE" w14:textId="77777777" w:rsidR="000266D4" w:rsidRPr="00D00229" w:rsidRDefault="000266D4" w:rsidP="00D00229"/>
    <w:p w14:paraId="74A3D097" w14:textId="50F75565" w:rsidR="003C0A88" w:rsidRPr="00D00229" w:rsidRDefault="006179F8" w:rsidP="00D00229">
      <w:r w:rsidRPr="00D00229">
        <w:t>“Social Democracy and the Changi</w:t>
      </w:r>
      <w:r w:rsidR="00B116D1" w:rsidRPr="00D00229">
        <w:t xml:space="preserve">ng Role of the University.” In </w:t>
      </w:r>
      <w:r w:rsidRPr="00B16618">
        <w:rPr>
          <w:i/>
          <w:iCs/>
        </w:rPr>
        <w:t>Proceedings of the Education</w:t>
      </w:r>
      <w:r w:rsidR="00B116D1" w:rsidRPr="00B16618">
        <w:rPr>
          <w:i/>
          <w:iCs/>
        </w:rPr>
        <w:t xml:space="preserve"> </w:t>
      </w:r>
      <w:r w:rsidRPr="00B16618">
        <w:rPr>
          <w:i/>
          <w:iCs/>
        </w:rPr>
        <w:t>for Social Democracies: Changing Forms and Sites Conference</w:t>
      </w:r>
      <w:r w:rsidR="00906B1F" w:rsidRPr="00D00229">
        <w:t>,</w:t>
      </w:r>
      <w:r w:rsidRPr="00D00229">
        <w:t xml:space="preserve"> London UK: UCL Institute of </w:t>
      </w:r>
      <w:r w:rsidR="00B116D1" w:rsidRPr="00D00229">
        <w:t>Education, July 3–5, 2000.</w:t>
      </w:r>
    </w:p>
    <w:p w14:paraId="480E4503" w14:textId="77777777" w:rsidR="00FE2418" w:rsidRPr="00D00229" w:rsidRDefault="00FE2418" w:rsidP="00D00229"/>
    <w:p w14:paraId="1D4826FF" w14:textId="4F6182F6" w:rsidR="00FE2418" w:rsidRPr="00D00229" w:rsidRDefault="006179F8" w:rsidP="00D00229">
      <w:r w:rsidRPr="00D00229">
        <w:t>“Justifying Global Privatization: Public Pol</w:t>
      </w:r>
      <w:r w:rsidR="00D14E03" w:rsidRPr="00D00229">
        <w:t xml:space="preserve">icy, Economics and Education.” </w:t>
      </w:r>
      <w:r w:rsidRPr="00B16618">
        <w:rPr>
          <w:i/>
          <w:iCs/>
        </w:rPr>
        <w:t>Proceedings of the</w:t>
      </w:r>
      <w:r w:rsidR="00D14E03" w:rsidRPr="00B16618">
        <w:rPr>
          <w:i/>
          <w:iCs/>
        </w:rPr>
        <w:t xml:space="preserve"> </w:t>
      </w:r>
      <w:r w:rsidRPr="00B16618">
        <w:rPr>
          <w:i/>
          <w:iCs/>
        </w:rPr>
        <w:t>Globalization &amp; Emerging Economies Conference</w:t>
      </w:r>
      <w:r w:rsidRPr="00D00229">
        <w:t>, Academy of Business and Administrative</w:t>
      </w:r>
      <w:r w:rsidR="00D14E03" w:rsidRPr="00D00229">
        <w:t xml:space="preserve"> </w:t>
      </w:r>
      <w:r w:rsidRPr="00D00229">
        <w:t>Sciences</w:t>
      </w:r>
      <w:r w:rsidR="00906B1F" w:rsidRPr="00D00229">
        <w:t>,</w:t>
      </w:r>
      <w:r w:rsidRPr="00D00229">
        <w:t xml:space="preserve"> Barc</w:t>
      </w:r>
      <w:r w:rsidR="00D14E03" w:rsidRPr="00D00229">
        <w:t>elona, Spain</w:t>
      </w:r>
      <w:r w:rsidR="00906B1F" w:rsidRPr="00D00229">
        <w:t>,</w:t>
      </w:r>
      <w:r w:rsidR="00D14E03" w:rsidRPr="00D00229">
        <w:t xml:space="preserve"> July 12–14, 1999.</w:t>
      </w:r>
    </w:p>
    <w:p w14:paraId="3C064C5F" w14:textId="672614A0" w:rsidR="003C0A88" w:rsidRPr="00D00229" w:rsidRDefault="003C0A88" w:rsidP="00D00229">
      <w:r w:rsidRPr="00D00229">
        <w:lastRenderedPageBreak/>
        <w:t xml:space="preserve">“Global Privatization and the Ontario Experience: Notes from the Field.” Invited Presentation, </w:t>
      </w:r>
      <w:r w:rsidRPr="00B16618">
        <w:rPr>
          <w:i/>
          <w:iCs/>
        </w:rPr>
        <w:t>Economics Department Speaker Series</w:t>
      </w:r>
      <w:r w:rsidRPr="00D00229">
        <w:t>, Wilfrid Laurier University, Waterloo, Ontario, March 19, 1999.</w:t>
      </w:r>
    </w:p>
    <w:p w14:paraId="3AF21EC8" w14:textId="77777777" w:rsidR="00FE2418" w:rsidRPr="00D00229" w:rsidRDefault="00FE2418" w:rsidP="00D00229"/>
    <w:p w14:paraId="3A65D40D" w14:textId="1D30A920" w:rsidR="003C0A88" w:rsidRPr="00D00229" w:rsidRDefault="003C0A88" w:rsidP="00D00229">
      <w:r w:rsidRPr="00D00229">
        <w:t xml:space="preserve">“How Should We Educate Students in Business Ethics?” Plenary Address, Third Annual </w:t>
      </w:r>
      <w:r w:rsidRPr="00B16618">
        <w:rPr>
          <w:i/>
          <w:iCs/>
        </w:rPr>
        <w:t>Conference on Business and Professional Ethics</w:t>
      </w:r>
      <w:r w:rsidRPr="00D00229">
        <w:t>, Wilfrid Laurier University, Waterloo, Ontario, October 22, 1998.</w:t>
      </w:r>
    </w:p>
    <w:p w14:paraId="4FC824FF" w14:textId="77777777" w:rsidR="00FE2418" w:rsidRPr="00D00229" w:rsidRDefault="00FE2418" w:rsidP="00D00229"/>
    <w:p w14:paraId="22E83232" w14:textId="06D657E3" w:rsidR="006179F8" w:rsidRPr="00D00229" w:rsidRDefault="006179F8" w:rsidP="00D00229">
      <w:r w:rsidRPr="00D00229">
        <w:t xml:space="preserve">“What is The Aim of International Ethics Education?” In </w:t>
      </w:r>
      <w:r w:rsidRPr="00B16618">
        <w:rPr>
          <w:i/>
          <w:iCs/>
        </w:rPr>
        <w:t>Proceedings of the Sixth World</w:t>
      </w:r>
      <w:r w:rsidR="00D14E03" w:rsidRPr="00B16618">
        <w:rPr>
          <w:i/>
          <w:iCs/>
        </w:rPr>
        <w:t xml:space="preserve"> </w:t>
      </w:r>
      <w:r w:rsidRPr="00B16618">
        <w:rPr>
          <w:i/>
          <w:iCs/>
        </w:rPr>
        <w:t>Business Congress, International Management Development Association</w:t>
      </w:r>
      <w:r w:rsidRPr="00D00229">
        <w:t>, edited by Kara A.</w:t>
      </w:r>
      <w:r w:rsidR="00D14E03" w:rsidRPr="00D00229">
        <w:t xml:space="preserve"> </w:t>
      </w:r>
      <w:proofErr w:type="spellStart"/>
      <w:r w:rsidRPr="00D00229">
        <w:t>Kaynak</w:t>
      </w:r>
      <w:proofErr w:type="spellEnd"/>
      <w:r w:rsidRPr="00D00229">
        <w:t xml:space="preserve"> and Sung-Soo </w:t>
      </w:r>
      <w:proofErr w:type="spellStart"/>
      <w:r w:rsidRPr="00D00229">
        <w:t>Pyo</w:t>
      </w:r>
      <w:proofErr w:type="spellEnd"/>
      <w:r w:rsidRPr="00D00229">
        <w:t>, 443</w:t>
      </w:r>
      <w:r w:rsidR="00D14E03" w:rsidRPr="00D00229">
        <w:t>–</w:t>
      </w:r>
      <w:r w:rsidRPr="00D00229">
        <w:t>451. C</w:t>
      </w:r>
      <w:r w:rsidR="00D14E03" w:rsidRPr="00D00229">
        <w:t>honju, Republic of Korea</w:t>
      </w:r>
      <w:r w:rsidR="003A6851" w:rsidRPr="00D00229">
        <w:t>,</w:t>
      </w:r>
      <w:r w:rsidR="00D14E03" w:rsidRPr="00D00229">
        <w:t xml:space="preserve"> 1997.</w:t>
      </w:r>
    </w:p>
    <w:p w14:paraId="2F27B362" w14:textId="77777777" w:rsidR="003A0A31" w:rsidRPr="00D00229" w:rsidRDefault="003A0A31" w:rsidP="00D00229"/>
    <w:p w14:paraId="4B1AAB80" w14:textId="28B47CE2" w:rsidR="006179F8" w:rsidRPr="00D00229" w:rsidRDefault="006179F8" w:rsidP="00D00229">
      <w:r w:rsidRPr="00D00229">
        <w:t>“A Case for Self-Regulation in the Financial Markets: Perspective on Improving Ethical</w:t>
      </w:r>
      <w:r w:rsidR="00D14E03" w:rsidRPr="00D00229">
        <w:t xml:space="preserve"> Behavior.”</w:t>
      </w:r>
      <w:r w:rsidRPr="00D00229">
        <w:t xml:space="preserve"> In </w:t>
      </w:r>
      <w:r w:rsidRPr="00B16618">
        <w:rPr>
          <w:i/>
          <w:iCs/>
        </w:rPr>
        <w:t>Proceedings of the 7th International Association for Business and Society Annual</w:t>
      </w:r>
      <w:r w:rsidR="00D14E03" w:rsidRPr="00B16618">
        <w:rPr>
          <w:i/>
          <w:iCs/>
        </w:rPr>
        <w:t xml:space="preserve"> </w:t>
      </w:r>
      <w:r w:rsidRPr="00B16618">
        <w:rPr>
          <w:i/>
          <w:iCs/>
        </w:rPr>
        <w:t>Conference</w:t>
      </w:r>
      <w:r w:rsidRPr="00D00229">
        <w:t xml:space="preserve">, edited by Kathleen </w:t>
      </w:r>
      <w:proofErr w:type="spellStart"/>
      <w:r w:rsidRPr="00D00229">
        <w:t>Reihbein</w:t>
      </w:r>
      <w:proofErr w:type="spellEnd"/>
      <w:r w:rsidR="00D14E03" w:rsidRPr="00D00229">
        <w:t>, 50–55. Destin, Florida</w:t>
      </w:r>
      <w:r w:rsidR="003A6851" w:rsidRPr="00D00229">
        <w:t>,</w:t>
      </w:r>
      <w:r w:rsidR="00D14E03" w:rsidRPr="00D00229">
        <w:t xml:space="preserve"> 1997.</w:t>
      </w:r>
    </w:p>
    <w:p w14:paraId="69A92DA5" w14:textId="77777777" w:rsidR="00FE2418" w:rsidRPr="00D00229" w:rsidRDefault="00FE2418" w:rsidP="00D00229"/>
    <w:p w14:paraId="156E5B7C" w14:textId="474223CD" w:rsidR="006179F8" w:rsidRPr="00D00229" w:rsidRDefault="006179F8" w:rsidP="00D00229">
      <w:r w:rsidRPr="00D00229">
        <w:t xml:space="preserve">“Universities, Globalization and Ethical Obligations.” Presented at the Second Annual </w:t>
      </w:r>
      <w:r w:rsidRPr="00B16618">
        <w:rPr>
          <w:i/>
          <w:iCs/>
        </w:rPr>
        <w:t>Laurier Conference on Ethics in Business, Health and Education</w:t>
      </w:r>
      <w:r w:rsidR="003A6851" w:rsidRPr="00D00229">
        <w:t>,</w:t>
      </w:r>
      <w:r w:rsidRPr="00D00229">
        <w:t xml:space="preserve"> Waterloo, Ontario</w:t>
      </w:r>
      <w:r w:rsidR="003A6851" w:rsidRPr="00D00229">
        <w:t>,</w:t>
      </w:r>
      <w:r w:rsidRPr="00D00229">
        <w:t xml:space="preserve"> Wilfrid Laurier University, October 23</w:t>
      </w:r>
      <w:r w:rsidR="00D14E03" w:rsidRPr="00D00229">
        <w:t>–</w:t>
      </w:r>
      <w:r w:rsidRPr="00D00229">
        <w:t>2</w:t>
      </w:r>
      <w:r w:rsidR="00D14E03" w:rsidRPr="00D00229">
        <w:t>5, 1997.</w:t>
      </w:r>
    </w:p>
    <w:p w14:paraId="4F6452FA" w14:textId="77777777" w:rsidR="00FE2418" w:rsidRPr="00D00229" w:rsidRDefault="00FE2418" w:rsidP="00D00229"/>
    <w:p w14:paraId="2F8FB0FE" w14:textId="4E6C0338" w:rsidR="00F618A7" w:rsidRPr="00D00229" w:rsidRDefault="00F618A7" w:rsidP="00D00229">
      <w:r w:rsidRPr="00D00229">
        <w:t xml:space="preserve">“Management Education and the Knowledge-Based Economy.” Invited Speaker, </w:t>
      </w:r>
      <w:r w:rsidRPr="00B16618">
        <w:rPr>
          <w:i/>
          <w:iCs/>
        </w:rPr>
        <w:t>Science, Technology &amp; Business Law Partnerships Conference: Innovation and Technology Transfer</w:t>
      </w:r>
      <w:r w:rsidRPr="00D00229">
        <w:t>, University of Waterloo, Waterloo, Ontario, January 30–31, 1997.</w:t>
      </w:r>
    </w:p>
    <w:p w14:paraId="20C46332" w14:textId="77777777" w:rsidR="00FE2418" w:rsidRPr="00D00229" w:rsidRDefault="00FE2418" w:rsidP="00D00229"/>
    <w:p w14:paraId="791CA994" w14:textId="5DA99B1B" w:rsidR="00B601AC" w:rsidRPr="00D00229" w:rsidRDefault="00B601AC" w:rsidP="00D00229">
      <w:r w:rsidRPr="00D00229">
        <w:t xml:space="preserve">“Economic Restructuring and the Moral </w:t>
      </w:r>
      <w:r w:rsidR="00C37761" w:rsidRPr="00D00229">
        <w:t xml:space="preserve">Obligation of the University.” </w:t>
      </w:r>
      <w:r w:rsidRPr="00D00229">
        <w:t>Presented at the First</w:t>
      </w:r>
      <w:r w:rsidR="00C37761" w:rsidRPr="00D00229">
        <w:t xml:space="preserve"> </w:t>
      </w:r>
      <w:r w:rsidRPr="00D00229">
        <w:t xml:space="preserve">Annual </w:t>
      </w:r>
      <w:r w:rsidRPr="00B16618">
        <w:rPr>
          <w:i/>
          <w:iCs/>
        </w:rPr>
        <w:t>Conference on Business and Professional Ethics</w:t>
      </w:r>
      <w:r w:rsidR="00247EA8" w:rsidRPr="00D00229">
        <w:t>,</w:t>
      </w:r>
      <w:r w:rsidRPr="00D00229">
        <w:t xml:space="preserve"> Waterloo, Ontario</w:t>
      </w:r>
      <w:r w:rsidR="00247EA8" w:rsidRPr="00D00229">
        <w:t>,</w:t>
      </w:r>
      <w:r w:rsidRPr="00D00229">
        <w:t xml:space="preserve"> Wilfrid Laurier</w:t>
      </w:r>
      <w:r w:rsidR="00C37761" w:rsidRPr="00D00229">
        <w:t xml:space="preserve"> </w:t>
      </w:r>
      <w:r w:rsidRPr="00D00229">
        <w:t>University, October 24</w:t>
      </w:r>
      <w:r w:rsidR="00C37761" w:rsidRPr="00D00229">
        <w:t>–</w:t>
      </w:r>
      <w:r w:rsidRPr="00D00229">
        <w:t>26, 1996.</w:t>
      </w:r>
    </w:p>
    <w:p w14:paraId="4EB03519" w14:textId="77777777" w:rsidR="00FE2418" w:rsidRPr="00D00229" w:rsidRDefault="00FE2418" w:rsidP="00D00229"/>
    <w:p w14:paraId="5A2AE34F" w14:textId="1321734C" w:rsidR="00F154BA" w:rsidRPr="00D00229" w:rsidRDefault="006179F8" w:rsidP="00D00229">
      <w:r w:rsidRPr="00D00229">
        <w:t>“The Ethics of Institutiona</w:t>
      </w:r>
      <w:r w:rsidR="004D4888" w:rsidRPr="00D00229">
        <w:t xml:space="preserve">l Shareholder Activism.” In </w:t>
      </w:r>
      <w:r w:rsidRPr="00D00229">
        <w:t>Proceedings of the 6th Annual</w:t>
      </w:r>
      <w:r w:rsidR="004D4888" w:rsidRPr="00D00229">
        <w:t xml:space="preserve"> </w:t>
      </w:r>
      <w:r w:rsidRPr="00B16618">
        <w:rPr>
          <w:i/>
          <w:iCs/>
        </w:rPr>
        <w:t>International Association for Business and Society Conference</w:t>
      </w:r>
      <w:r w:rsidRPr="00D00229">
        <w:t xml:space="preserve">, </w:t>
      </w:r>
      <w:r w:rsidR="00247EA8" w:rsidRPr="00D00229">
        <w:t>e</w:t>
      </w:r>
      <w:r w:rsidRPr="00D00229">
        <w:t>dited by J. M. Logsdon and</w:t>
      </w:r>
      <w:r w:rsidR="004D4888" w:rsidRPr="00D00229">
        <w:t xml:space="preserve"> </w:t>
      </w:r>
      <w:r w:rsidRPr="00D00229">
        <w:t xml:space="preserve">Kathleen </w:t>
      </w:r>
      <w:proofErr w:type="spellStart"/>
      <w:r w:rsidRPr="00D00229">
        <w:t>Rehbein</w:t>
      </w:r>
      <w:proofErr w:type="spellEnd"/>
      <w:r w:rsidRPr="00D00229">
        <w:t>, 30</w:t>
      </w:r>
      <w:r w:rsidR="00247EA8" w:rsidRPr="00D00229">
        <w:t>–</w:t>
      </w:r>
      <w:r w:rsidRPr="00D00229">
        <w:t>35</w:t>
      </w:r>
      <w:r w:rsidR="00247EA8" w:rsidRPr="00D00229">
        <w:t xml:space="preserve">, </w:t>
      </w:r>
      <w:r w:rsidRPr="00D00229">
        <w:t>Santa Fe, New Mexico</w:t>
      </w:r>
      <w:r w:rsidR="00247EA8" w:rsidRPr="00D00229">
        <w:t>,</w:t>
      </w:r>
      <w:r w:rsidRPr="00D00229">
        <w:t xml:space="preserve"> March 21</w:t>
      </w:r>
      <w:r w:rsidR="004D4888" w:rsidRPr="00D00229">
        <w:t>–</w:t>
      </w:r>
      <w:r w:rsidRPr="00D00229">
        <w:t>24, 1996.</w:t>
      </w:r>
    </w:p>
    <w:p w14:paraId="1933ED86" w14:textId="77777777" w:rsidR="00244C83" w:rsidRDefault="00244C83" w:rsidP="00D00229"/>
    <w:p w14:paraId="313AE3F0" w14:textId="4910810F" w:rsidR="00B601AC" w:rsidRPr="00D00229" w:rsidRDefault="00B601AC" w:rsidP="00D00229">
      <w:r w:rsidRPr="00D00229">
        <w:t>“Action and Process: Why Business and Government have Difficulty Understanding Each</w:t>
      </w:r>
      <w:r w:rsidR="00403285" w:rsidRPr="00D00229">
        <w:t xml:space="preserve"> Other.” In</w:t>
      </w:r>
      <w:r w:rsidRPr="00D00229">
        <w:t xml:space="preserve"> </w:t>
      </w:r>
      <w:r w:rsidRPr="00B16618">
        <w:rPr>
          <w:i/>
          <w:iCs/>
        </w:rPr>
        <w:t>Proceedings of the International Association of Management</w:t>
      </w:r>
      <w:r w:rsidRPr="00D00229">
        <w:t>, 14th Annual</w:t>
      </w:r>
      <w:r w:rsidR="00403285" w:rsidRPr="00D00229">
        <w:t xml:space="preserve"> </w:t>
      </w:r>
      <w:r w:rsidRPr="00D00229">
        <w:t>Conference, Organizational Management Group, edited by J. D. Saunders, 1</w:t>
      </w:r>
      <w:r w:rsidR="00247EA8" w:rsidRPr="00D00229">
        <w:t>–</w:t>
      </w:r>
      <w:r w:rsidRPr="00D00229">
        <w:t>6. Toronto, Ont</w:t>
      </w:r>
      <w:r w:rsidR="00225A98" w:rsidRPr="00D00229">
        <w:t>ario,</w:t>
      </w:r>
      <w:r w:rsidR="00403285" w:rsidRPr="00D00229">
        <w:t xml:space="preserve"> </w:t>
      </w:r>
      <w:r w:rsidR="00247EA8" w:rsidRPr="00D00229">
        <w:t>v</w:t>
      </w:r>
      <w:r w:rsidR="00531D77" w:rsidRPr="00D00229">
        <w:t>ol. 14, no.</w:t>
      </w:r>
      <w:r w:rsidR="00247EA8" w:rsidRPr="00D00229">
        <w:t xml:space="preserve"> </w:t>
      </w:r>
      <w:r w:rsidR="00531D77" w:rsidRPr="00D00229">
        <w:t>1, 1996.</w:t>
      </w:r>
    </w:p>
    <w:p w14:paraId="74A9297E" w14:textId="77777777" w:rsidR="00FE2418" w:rsidRPr="00D00229" w:rsidRDefault="00FE2418" w:rsidP="00D00229"/>
    <w:p w14:paraId="7A7D824B" w14:textId="617193B9" w:rsidR="00F618A7" w:rsidRPr="00D00229" w:rsidRDefault="00F618A7" w:rsidP="00D00229">
      <w:r w:rsidRPr="00D00229">
        <w:t xml:space="preserve">“Business Education in the 1990s and Beyond.” Invited Lecture, </w:t>
      </w:r>
      <w:r w:rsidRPr="00B16618">
        <w:rPr>
          <w:i/>
          <w:iCs/>
        </w:rPr>
        <w:t>University of Victoria, School of Business</w:t>
      </w:r>
      <w:r w:rsidRPr="00D00229">
        <w:t>, Victoria, British Columbia, April 18, 1996.</w:t>
      </w:r>
    </w:p>
    <w:p w14:paraId="12D60FA4" w14:textId="77777777" w:rsidR="000266D4" w:rsidRPr="00D00229" w:rsidRDefault="000266D4" w:rsidP="00D00229"/>
    <w:p w14:paraId="69755601" w14:textId="3648684D" w:rsidR="00F618A7" w:rsidRPr="00D00229" w:rsidRDefault="00F618A7" w:rsidP="00D00229">
      <w:r w:rsidRPr="00D00229">
        <w:t xml:space="preserve">“The Two Solitudes of Business and Government: Decision Making Model from the Halifax G7 Summit Planning Process.” Presented to the </w:t>
      </w:r>
      <w:r w:rsidRPr="00B16618">
        <w:rPr>
          <w:i/>
          <w:iCs/>
        </w:rPr>
        <w:t xml:space="preserve">Commerce Faculty Seminar Series on Business and </w:t>
      </w:r>
      <w:r w:rsidR="00CB7E95" w:rsidRPr="00B16618">
        <w:rPr>
          <w:i/>
          <w:iCs/>
        </w:rPr>
        <w:t>Government</w:t>
      </w:r>
      <w:r w:rsidRPr="00D00229">
        <w:t>, Saint Mary’s University, Halifax, Nova Scotia, October 20, 1995.</w:t>
      </w:r>
    </w:p>
    <w:p w14:paraId="0795CBB3" w14:textId="77777777" w:rsidR="00FE2418" w:rsidRPr="00D00229" w:rsidRDefault="00FE2418" w:rsidP="00D00229"/>
    <w:p w14:paraId="18B5EC6D" w14:textId="353525EE" w:rsidR="006179F8" w:rsidRPr="00D00229" w:rsidRDefault="00ED5DEF" w:rsidP="00D00229">
      <w:r w:rsidRPr="00D00229">
        <w:lastRenderedPageBreak/>
        <w:t>“Business Education and the</w:t>
      </w:r>
      <w:r w:rsidR="00533F95" w:rsidRPr="00D00229">
        <w:t xml:space="preserve"> Development of Integrity.” In </w:t>
      </w:r>
      <w:bookmarkStart w:id="44" w:name="OLE_LINK273"/>
      <w:bookmarkStart w:id="45" w:name="OLE_LINK274"/>
      <w:r w:rsidRPr="00B16618">
        <w:rPr>
          <w:i/>
          <w:iCs/>
        </w:rPr>
        <w:t>Proceedings of the 2nd Annual</w:t>
      </w:r>
      <w:r w:rsidR="00533F95" w:rsidRPr="00B16618">
        <w:rPr>
          <w:i/>
          <w:iCs/>
        </w:rPr>
        <w:t xml:space="preserve"> </w:t>
      </w:r>
      <w:r w:rsidRPr="00B16618">
        <w:rPr>
          <w:i/>
          <w:iCs/>
        </w:rPr>
        <w:t>International Conference on Promoting Business Ethics</w:t>
      </w:r>
      <w:bookmarkEnd w:id="44"/>
      <w:bookmarkEnd w:id="45"/>
      <w:r w:rsidRPr="00D00229">
        <w:t>, 568</w:t>
      </w:r>
      <w:r w:rsidR="00533F95" w:rsidRPr="00D00229">
        <w:t>–</w:t>
      </w:r>
      <w:r w:rsidRPr="00D00229">
        <w:t>588</w:t>
      </w:r>
      <w:r w:rsidR="00861129" w:rsidRPr="00D00229">
        <w:t>,</w:t>
      </w:r>
      <w:r w:rsidRPr="00D00229">
        <w:t xml:space="preserve"> New York City</w:t>
      </w:r>
      <w:r w:rsidR="00861129" w:rsidRPr="00D00229">
        <w:t>,</w:t>
      </w:r>
      <w:r w:rsidRPr="00D00229">
        <w:t xml:space="preserve"> November 3</w:t>
      </w:r>
      <w:r w:rsidR="00533F95" w:rsidRPr="00D00229">
        <w:t>–</w:t>
      </w:r>
      <w:r w:rsidRPr="00D00229">
        <w:t>5</w:t>
      </w:r>
      <w:r w:rsidR="00533F95" w:rsidRPr="00D00229">
        <w:t>, 1995.</w:t>
      </w:r>
    </w:p>
    <w:p w14:paraId="52FCEDCE" w14:textId="77777777" w:rsidR="00FE2418" w:rsidRPr="00D00229" w:rsidRDefault="00FE2418" w:rsidP="00D00229"/>
    <w:p w14:paraId="31BD5B28" w14:textId="3C1960D6" w:rsidR="00F618A7" w:rsidRPr="00D00229" w:rsidRDefault="00F618A7" w:rsidP="00D00229">
      <w:r w:rsidRPr="00D00229">
        <w:t xml:space="preserve">“The Two Solitudes of Business and Government: Decision Making Model from the Halifax G7 Summit Planning Process.” Presented to the </w:t>
      </w:r>
      <w:r w:rsidRPr="00B16618">
        <w:rPr>
          <w:i/>
          <w:iCs/>
        </w:rPr>
        <w:t xml:space="preserve">Commerce Faculty Seminar Series on Business and </w:t>
      </w:r>
      <w:r w:rsidR="00CB7E95" w:rsidRPr="00B16618">
        <w:rPr>
          <w:i/>
          <w:iCs/>
        </w:rPr>
        <w:t>Government</w:t>
      </w:r>
      <w:r w:rsidRPr="00D00229">
        <w:t>, Saint Mary’s University, Halifax, Nova Scotia, October 20, 1995.</w:t>
      </w:r>
    </w:p>
    <w:p w14:paraId="01FAC109" w14:textId="556D3CBB" w:rsidR="00FE2418" w:rsidRPr="00D00229" w:rsidRDefault="00FE2418" w:rsidP="00D00229"/>
    <w:p w14:paraId="393E4842" w14:textId="3C48CBF9" w:rsidR="00FE2418" w:rsidRDefault="00AE1831" w:rsidP="00D00229">
      <w:r w:rsidRPr="00D00229">
        <w:t xml:space="preserve">1995. “Drug Testing, the Workplace and Privacy.” Presented at the </w:t>
      </w:r>
      <w:r w:rsidRPr="00B16618">
        <w:rPr>
          <w:i/>
          <w:iCs/>
        </w:rPr>
        <w:t>Society for Business Ethics Conference</w:t>
      </w:r>
      <w:r w:rsidRPr="00D00229">
        <w:t>, Vancouver, B.C., August.</w:t>
      </w:r>
    </w:p>
    <w:p w14:paraId="4FC5DAAF" w14:textId="77777777" w:rsidR="00F208B4" w:rsidRPr="00D00229" w:rsidRDefault="00F208B4" w:rsidP="00D00229"/>
    <w:p w14:paraId="127F08F2" w14:textId="3FB70BA7" w:rsidR="003C0A88" w:rsidRPr="00D00229" w:rsidRDefault="003C0A88" w:rsidP="00D00229">
      <w:r w:rsidRPr="00D00229">
        <w:t xml:space="preserve">“Education and the Concept of Community.” Presented to the </w:t>
      </w:r>
      <w:r w:rsidRPr="00B16618">
        <w:rPr>
          <w:i/>
          <w:iCs/>
        </w:rPr>
        <w:t>Philosophy Colloquium, Department of Philosophy Queen’s University</w:t>
      </w:r>
      <w:r w:rsidRPr="00D00229">
        <w:t>, Kingston, Ontario, February 16, 1984.</w:t>
      </w:r>
    </w:p>
    <w:p w14:paraId="6C46EC51" w14:textId="77777777" w:rsidR="00FE2418" w:rsidRPr="00D00229" w:rsidRDefault="00FE2418" w:rsidP="00D00229"/>
    <w:p w14:paraId="3949DAC1" w14:textId="1DD00421" w:rsidR="00B84B4B" w:rsidRPr="00D00229" w:rsidRDefault="00B84B4B" w:rsidP="00D00229">
      <w:r w:rsidRPr="00D00229">
        <w:t xml:space="preserve">“Is Community Education of any Interest to Educational Theory?” Presented at the </w:t>
      </w:r>
      <w:r w:rsidRPr="00B16618">
        <w:rPr>
          <w:i/>
          <w:iCs/>
        </w:rPr>
        <w:t>Canadian Society of the Study of Education Conference</w:t>
      </w:r>
      <w:r w:rsidRPr="00D00229">
        <w:t>, Vancouver, British Columbia, June 4–8, 1983</w:t>
      </w:r>
    </w:p>
    <w:p w14:paraId="55DFB78F" w14:textId="77777777" w:rsidR="00FE2418" w:rsidRPr="00D00229" w:rsidRDefault="00FE2418" w:rsidP="00D00229"/>
    <w:p w14:paraId="5A5F1E92" w14:textId="61C74D9A" w:rsidR="003C0A88" w:rsidRPr="00D00229" w:rsidRDefault="003C0A88" w:rsidP="00D00229">
      <w:r w:rsidRPr="00D00229">
        <w:t xml:space="preserve">“Control of the Curriculum: A Case for Teachers.” Presented at the </w:t>
      </w:r>
      <w:r w:rsidRPr="00B16618">
        <w:rPr>
          <w:i/>
          <w:iCs/>
        </w:rPr>
        <w:t>Education Colloquium, Queen’s University, Faculty of Education</w:t>
      </w:r>
      <w:r w:rsidRPr="00D00229">
        <w:t xml:space="preserve">, Kingston, Ontario, February 14, 1983. </w:t>
      </w:r>
    </w:p>
    <w:p w14:paraId="35F90834" w14:textId="77777777" w:rsidR="00FE2418" w:rsidRPr="00D00229" w:rsidRDefault="00FE2418" w:rsidP="00D00229"/>
    <w:p w14:paraId="649F9D36" w14:textId="7AF06290" w:rsidR="003C0A88" w:rsidRPr="00D00229" w:rsidRDefault="003C0A88" w:rsidP="00D00229">
      <w:r w:rsidRPr="00D00229">
        <w:t xml:space="preserve">“Knowing and Interpreting the World.” Presented to the </w:t>
      </w:r>
      <w:r w:rsidRPr="00B16618">
        <w:rPr>
          <w:i/>
          <w:iCs/>
        </w:rPr>
        <w:t>Social Theory Group, Faculty of Education</w:t>
      </w:r>
      <w:r w:rsidRPr="00D00229">
        <w:t>, University of Alberta, Edmonton, Alberta, November 8, 1980.</w:t>
      </w:r>
    </w:p>
    <w:p w14:paraId="730221A0" w14:textId="77777777" w:rsidR="00FE2418" w:rsidRPr="00D00229" w:rsidRDefault="00FE2418" w:rsidP="00D00229"/>
    <w:p w14:paraId="63E0537C" w14:textId="3DB75251" w:rsidR="006179F8" w:rsidRPr="00D00229" w:rsidRDefault="006179F8" w:rsidP="00D00229">
      <w:r w:rsidRPr="00D00229">
        <w:t>“Control of the Curriculum an</w:t>
      </w:r>
      <w:r w:rsidR="00A55B85" w:rsidRPr="00D00229">
        <w:t xml:space="preserve">d the Competence of Teachers.” </w:t>
      </w:r>
      <w:r w:rsidRPr="00D00229">
        <w:t xml:space="preserve">Presented at the </w:t>
      </w:r>
      <w:r w:rsidRPr="00B16618">
        <w:rPr>
          <w:i/>
          <w:iCs/>
        </w:rPr>
        <w:t>Canadian</w:t>
      </w:r>
      <w:r w:rsidR="00A55B85" w:rsidRPr="00B16618">
        <w:rPr>
          <w:i/>
          <w:iCs/>
        </w:rPr>
        <w:t xml:space="preserve"> </w:t>
      </w:r>
      <w:r w:rsidRPr="00B16618">
        <w:rPr>
          <w:i/>
          <w:iCs/>
        </w:rPr>
        <w:t>Society for the Study of Education Conference</w:t>
      </w:r>
      <w:r w:rsidRPr="00D00229">
        <w:t>, Montreal, Quebec, June 2</w:t>
      </w:r>
      <w:r w:rsidR="00A55B85" w:rsidRPr="00D00229">
        <w:t>–</w:t>
      </w:r>
      <w:r w:rsidRPr="00D00229">
        <w:t>6, 1980.</w:t>
      </w:r>
    </w:p>
    <w:p w14:paraId="3CDDCB63" w14:textId="77777777" w:rsidR="00FE2418" w:rsidRPr="00D00229" w:rsidRDefault="00FE2418" w:rsidP="00D00229"/>
    <w:p w14:paraId="6FA05B8F" w14:textId="3A37141C" w:rsidR="00B601AC" w:rsidRPr="00D00229" w:rsidRDefault="00B601AC" w:rsidP="00D00229">
      <w:r w:rsidRPr="00D00229">
        <w:t xml:space="preserve">“Can there be a Use for Knowledge and </w:t>
      </w:r>
      <w:proofErr w:type="gramStart"/>
      <w:r w:rsidRPr="00D00229">
        <w:t>Va</w:t>
      </w:r>
      <w:r w:rsidR="00A55B85" w:rsidRPr="00D00229">
        <w:t>lues?:</w:t>
      </w:r>
      <w:proofErr w:type="gramEnd"/>
      <w:r w:rsidR="00A55B85" w:rsidRPr="00D00229">
        <w:t xml:space="preserve"> A Reply to Donna Kerr.” </w:t>
      </w:r>
      <w:r w:rsidRPr="00D00229">
        <w:t>Presented at the</w:t>
      </w:r>
      <w:r w:rsidR="00A55B85" w:rsidRPr="00D00229">
        <w:t xml:space="preserve"> </w:t>
      </w:r>
      <w:r w:rsidRPr="00B16618">
        <w:rPr>
          <w:i/>
          <w:iCs/>
        </w:rPr>
        <w:t>Northwest Philosophy of Education Society Conference</w:t>
      </w:r>
      <w:r w:rsidR="00225A98" w:rsidRPr="00D00229">
        <w:t>,</w:t>
      </w:r>
      <w:r w:rsidRPr="00D00229">
        <w:t xml:space="preserve"> Seattle, Washington</w:t>
      </w:r>
      <w:r w:rsidR="00225A98" w:rsidRPr="00D00229">
        <w:t xml:space="preserve">, </w:t>
      </w:r>
      <w:r w:rsidRPr="00D00229">
        <w:t>October 26</w:t>
      </w:r>
      <w:r w:rsidR="00A55B85" w:rsidRPr="00D00229">
        <w:t>–</w:t>
      </w:r>
      <w:r w:rsidRPr="00D00229">
        <w:t>27,</w:t>
      </w:r>
      <w:r w:rsidR="00A55B85" w:rsidRPr="00D00229">
        <w:t xml:space="preserve"> </w:t>
      </w:r>
      <w:r w:rsidRPr="00D00229">
        <w:t>1979.</w:t>
      </w:r>
    </w:p>
    <w:p w14:paraId="6E0B4C90" w14:textId="77777777" w:rsidR="00FE2418" w:rsidRPr="00D00229" w:rsidRDefault="00FE2418" w:rsidP="00D00229"/>
    <w:p w14:paraId="44250359" w14:textId="39E30266" w:rsidR="00C214B6" w:rsidRPr="00D00229" w:rsidRDefault="00B601AC" w:rsidP="00D00229">
      <w:r w:rsidRPr="00D00229">
        <w:t>“Experts a</w:t>
      </w:r>
      <w:r w:rsidR="00A55B85" w:rsidRPr="00D00229">
        <w:t xml:space="preserve">nd Control of the Curriculum.” </w:t>
      </w:r>
      <w:r w:rsidRPr="00D00229">
        <w:t xml:space="preserve">Presented at the </w:t>
      </w:r>
      <w:r w:rsidRPr="00B16618">
        <w:rPr>
          <w:i/>
          <w:iCs/>
        </w:rPr>
        <w:t>Northwest Philosophy of Education</w:t>
      </w:r>
      <w:r w:rsidR="00A55B85" w:rsidRPr="00B16618">
        <w:rPr>
          <w:i/>
          <w:iCs/>
        </w:rPr>
        <w:t xml:space="preserve"> </w:t>
      </w:r>
      <w:r w:rsidRPr="00B16618">
        <w:rPr>
          <w:i/>
          <w:iCs/>
        </w:rPr>
        <w:t>Society Conference</w:t>
      </w:r>
      <w:r w:rsidR="00225A98" w:rsidRPr="00D00229">
        <w:t xml:space="preserve">, </w:t>
      </w:r>
      <w:r w:rsidRPr="00D00229">
        <w:t>Vancouver, British Columbia</w:t>
      </w:r>
      <w:r w:rsidR="00225A98" w:rsidRPr="00D00229">
        <w:t>,</w:t>
      </w:r>
      <w:r w:rsidRPr="00D00229">
        <w:t xml:space="preserve"> October 20</w:t>
      </w:r>
      <w:r w:rsidR="00A55B85" w:rsidRPr="00D00229">
        <w:t>–</w:t>
      </w:r>
      <w:r w:rsidRPr="00D00229">
        <w:t>21, 1978</w:t>
      </w:r>
      <w:r w:rsidR="00A55B85" w:rsidRPr="00D00229">
        <w:t>.</w:t>
      </w:r>
    </w:p>
    <w:p w14:paraId="738160A7" w14:textId="5B1BD31C" w:rsidR="009241A4" w:rsidRPr="00D00229" w:rsidRDefault="009241A4" w:rsidP="00D00229"/>
    <w:p w14:paraId="32480878" w14:textId="782BF5AF" w:rsidR="00C214B6" w:rsidRDefault="00C214B6" w:rsidP="00D00229">
      <w:pPr>
        <w:rPr>
          <w:u w:val="single"/>
        </w:rPr>
      </w:pPr>
      <w:r w:rsidRPr="00244C83">
        <w:rPr>
          <w:u w:val="single"/>
        </w:rPr>
        <w:t>Invited Professional Presentations</w:t>
      </w:r>
    </w:p>
    <w:p w14:paraId="497D29C4" w14:textId="77777777" w:rsidR="00244C83" w:rsidRPr="00244C83" w:rsidRDefault="00244C83" w:rsidP="00D00229"/>
    <w:p w14:paraId="05AD846F" w14:textId="0F3C1B1B" w:rsidR="00700869" w:rsidRPr="00D00229" w:rsidRDefault="003C0A88" w:rsidP="00D00229">
      <w:r w:rsidRPr="00D00229">
        <w:t xml:space="preserve"> </w:t>
      </w:r>
      <w:r w:rsidR="004B03C2" w:rsidRPr="00D00229">
        <w:t xml:space="preserve">“The </w:t>
      </w:r>
      <w:proofErr w:type="spellStart"/>
      <w:r w:rsidR="004B03C2" w:rsidRPr="00D00229">
        <w:t>Monieson</w:t>
      </w:r>
      <w:proofErr w:type="spellEnd"/>
      <w:r w:rsidR="004B03C2" w:rsidRPr="00D00229">
        <w:t xml:space="preserve"> Centre for Business Research in Healthcare: An Experiment in Collaborative Research</w:t>
      </w:r>
      <w:r w:rsidR="002336E8" w:rsidRPr="00D00229">
        <w:t>.</w:t>
      </w:r>
      <w:r w:rsidR="004B03C2" w:rsidRPr="00D00229">
        <w:t xml:space="preserve">” Keynote Speaker, </w:t>
      </w:r>
      <w:r w:rsidR="004B03C2" w:rsidRPr="00B35E46">
        <w:rPr>
          <w:i/>
          <w:iCs/>
        </w:rPr>
        <w:t>Department of Oncology Research Day, School of Medicine, Queen’s University</w:t>
      </w:r>
      <w:r w:rsidR="004B03C2" w:rsidRPr="00D00229">
        <w:t>, Kingston</w:t>
      </w:r>
      <w:r w:rsidR="002336E8" w:rsidRPr="00D00229">
        <w:t>,</w:t>
      </w:r>
      <w:r w:rsidR="004B03C2" w:rsidRPr="00D00229">
        <w:t xml:space="preserve"> Ontario, November 17, 2014.</w:t>
      </w:r>
    </w:p>
    <w:p w14:paraId="1571B3AC" w14:textId="77777777" w:rsidR="00FE2418" w:rsidRPr="00D00229" w:rsidRDefault="00FE2418" w:rsidP="00D00229"/>
    <w:p w14:paraId="6E9E8287" w14:textId="442BAF03" w:rsidR="00D95147" w:rsidRPr="00D00229" w:rsidRDefault="000140CD" w:rsidP="00D00229">
      <w:r w:rsidRPr="00D00229">
        <w:t>“I just w</w:t>
      </w:r>
      <w:r w:rsidR="00D95147" w:rsidRPr="00D00229">
        <w:t xml:space="preserve">ant to </w:t>
      </w:r>
      <w:r w:rsidR="002304B7" w:rsidRPr="00D00229">
        <w:t>give back…</w:t>
      </w:r>
      <w:r w:rsidR="00850EA7" w:rsidRPr="00D00229">
        <w:t>.</w:t>
      </w:r>
      <w:r w:rsidR="002304B7" w:rsidRPr="00D00229">
        <w:t xml:space="preserve">” </w:t>
      </w:r>
      <w:r w:rsidRPr="00D00229">
        <w:t>Keynote</w:t>
      </w:r>
      <w:r w:rsidR="00D95147" w:rsidRPr="00D00229">
        <w:t xml:space="preserve">, </w:t>
      </w:r>
      <w:r w:rsidR="00D95147" w:rsidRPr="00B35E46">
        <w:rPr>
          <w:i/>
          <w:iCs/>
        </w:rPr>
        <w:t>Alumni Volunteer Summit 2014, Queen’s Univer</w:t>
      </w:r>
      <w:r w:rsidR="007161ED" w:rsidRPr="00B35E46">
        <w:rPr>
          <w:i/>
          <w:iCs/>
        </w:rPr>
        <w:t>si</w:t>
      </w:r>
      <w:r w:rsidR="00D95147" w:rsidRPr="00B35E46">
        <w:rPr>
          <w:i/>
          <w:iCs/>
        </w:rPr>
        <w:t>ty Alumni Association</w:t>
      </w:r>
      <w:r w:rsidR="00D95147" w:rsidRPr="00D00229">
        <w:t>, Kingston, Ontario, June 5, 2014.</w:t>
      </w:r>
    </w:p>
    <w:p w14:paraId="5AE5D6A3" w14:textId="77777777" w:rsidR="00FE2418" w:rsidRPr="00D00229" w:rsidRDefault="00FE2418" w:rsidP="00D00229"/>
    <w:p w14:paraId="5D66CB37" w14:textId="3B302750" w:rsidR="00D95147" w:rsidRPr="00D00229" w:rsidRDefault="00D95147" w:rsidP="00D00229">
      <w:r w:rsidRPr="00D00229">
        <w:t xml:space="preserve">“Challenges and the Future of B-School </w:t>
      </w:r>
      <w:r w:rsidR="008E0348" w:rsidRPr="00D00229">
        <w:t>Research</w:t>
      </w:r>
      <w:r w:rsidRPr="00D00229">
        <w:t>: The Associate Dean and Research</w:t>
      </w:r>
      <w:r w:rsidR="00C10608" w:rsidRPr="00D00229">
        <w:t>.</w:t>
      </w:r>
      <w:r w:rsidRPr="00D00229">
        <w:t xml:space="preserve">” Opening Keynote, </w:t>
      </w:r>
      <w:r w:rsidRPr="00B35E46">
        <w:rPr>
          <w:i/>
          <w:iCs/>
        </w:rPr>
        <w:t>Associate Deans of Research Conference, Canadian Federation of Business School Deans,</w:t>
      </w:r>
      <w:r w:rsidRPr="00D00229">
        <w:t xml:space="preserve"> Montreal, Quebec, March 24, 2014.</w:t>
      </w:r>
    </w:p>
    <w:p w14:paraId="6947E534" w14:textId="77777777" w:rsidR="00FE2418" w:rsidRPr="00D00229" w:rsidRDefault="00FE2418" w:rsidP="00D00229"/>
    <w:p w14:paraId="4B8EF82A" w14:textId="4DA45F4C" w:rsidR="00D95147" w:rsidRPr="00D00229" w:rsidRDefault="00D95147" w:rsidP="00D00229">
      <w:r w:rsidRPr="00D00229">
        <w:lastRenderedPageBreak/>
        <w:t>“Strategic Planning for Healthcare Bo</w:t>
      </w:r>
      <w:r w:rsidR="006649EA" w:rsidRPr="00D00229">
        <w:t>ards: Meeting the Challenges</w:t>
      </w:r>
      <w:r w:rsidR="00965669" w:rsidRPr="00D00229">
        <w:t>.</w:t>
      </w:r>
      <w:r w:rsidR="006649EA" w:rsidRPr="00D00229">
        <w:t xml:space="preserve">” </w:t>
      </w:r>
      <w:r w:rsidRPr="00D00229">
        <w:t xml:space="preserve">Invited </w:t>
      </w:r>
      <w:r w:rsidR="00965669" w:rsidRPr="00D00229">
        <w:t>P</w:t>
      </w:r>
      <w:r w:rsidRPr="00D00229">
        <w:t xml:space="preserve">resentation, </w:t>
      </w:r>
      <w:r w:rsidRPr="00B35E46">
        <w:rPr>
          <w:i/>
          <w:iCs/>
        </w:rPr>
        <w:t>Healthcare Governance Forum, Governance Centre of Excellence, Ontario Hospital Association</w:t>
      </w:r>
      <w:r w:rsidRPr="00D00229">
        <w:t>, Toronto</w:t>
      </w:r>
      <w:r w:rsidR="00965669" w:rsidRPr="00D00229">
        <w:t>,</w:t>
      </w:r>
      <w:r w:rsidRPr="00D00229">
        <w:t xml:space="preserve"> Ontario, September 28, 2013.</w:t>
      </w:r>
    </w:p>
    <w:p w14:paraId="35E8B2E3" w14:textId="77777777" w:rsidR="00FE2418" w:rsidRPr="00D00229" w:rsidRDefault="00FE2418" w:rsidP="00D00229"/>
    <w:p w14:paraId="0F6F11EB" w14:textId="587C80C1" w:rsidR="001826FF" w:rsidRPr="00D00229" w:rsidRDefault="001826FF" w:rsidP="00D00229">
      <w:r w:rsidRPr="00D00229">
        <w:t>“The New Collaborative Governance Model in Ontario Healthcare</w:t>
      </w:r>
      <w:r w:rsidR="001325A6" w:rsidRPr="00D00229">
        <w:t>.</w:t>
      </w:r>
      <w:r w:rsidRPr="00D00229">
        <w:t xml:space="preserve">” Invited </w:t>
      </w:r>
      <w:r w:rsidR="001325A6" w:rsidRPr="00D00229">
        <w:t>P</w:t>
      </w:r>
      <w:r w:rsidRPr="00D00229">
        <w:t xml:space="preserve">resentation, </w:t>
      </w:r>
      <w:r w:rsidRPr="00B35E46">
        <w:rPr>
          <w:i/>
          <w:iCs/>
        </w:rPr>
        <w:t>Queen</w:t>
      </w:r>
      <w:r w:rsidR="001325A6" w:rsidRPr="00B35E46">
        <w:rPr>
          <w:i/>
          <w:iCs/>
        </w:rPr>
        <w:t>’</w:t>
      </w:r>
      <w:r w:rsidRPr="00B35E46">
        <w:rPr>
          <w:i/>
          <w:iCs/>
        </w:rPr>
        <w:t>s School of Business, Annual Forecasting Lunch</w:t>
      </w:r>
      <w:r w:rsidRPr="00D00229">
        <w:t>, Kingston</w:t>
      </w:r>
      <w:r w:rsidR="001325A6" w:rsidRPr="00D00229">
        <w:t>,</w:t>
      </w:r>
      <w:r w:rsidRPr="00D00229">
        <w:t xml:space="preserve"> Ontario, December 6, 2013.</w:t>
      </w:r>
    </w:p>
    <w:p w14:paraId="3B643FF5" w14:textId="77777777" w:rsidR="00FE2418" w:rsidRPr="00D00229" w:rsidRDefault="00FE2418" w:rsidP="00D00229"/>
    <w:p w14:paraId="2D84F38A" w14:textId="6121E3B9" w:rsidR="000C43E5" w:rsidRPr="00D00229" w:rsidRDefault="000C43E5" w:rsidP="00D00229">
      <w:r w:rsidRPr="00D00229">
        <w:t>“Strategic Planning for Healthcare Boards: Meeting the Challenges</w:t>
      </w:r>
      <w:r w:rsidR="001325A6" w:rsidRPr="00D00229">
        <w:t>.</w:t>
      </w:r>
      <w:r w:rsidRPr="00D00229">
        <w:t xml:space="preserve">” Invited </w:t>
      </w:r>
      <w:r w:rsidR="001325A6" w:rsidRPr="00D00229">
        <w:t>P</w:t>
      </w:r>
      <w:r w:rsidRPr="00D00229">
        <w:t xml:space="preserve">resentation, </w:t>
      </w:r>
      <w:r w:rsidR="00D37065" w:rsidRPr="00B35E46">
        <w:rPr>
          <w:i/>
          <w:iCs/>
        </w:rPr>
        <w:t>Healthcare Governance Forum, Governance Centre of Excellence, Ontario Hospital Association</w:t>
      </w:r>
      <w:r w:rsidR="00D37065" w:rsidRPr="00D00229">
        <w:t>, Toronto</w:t>
      </w:r>
      <w:r w:rsidR="001325A6" w:rsidRPr="00D00229">
        <w:t>,</w:t>
      </w:r>
      <w:r w:rsidR="00D37065" w:rsidRPr="00D00229">
        <w:t xml:space="preserve"> Ontario, September 28, 2013.</w:t>
      </w:r>
    </w:p>
    <w:p w14:paraId="7E9F09D0" w14:textId="77777777" w:rsidR="000266D4" w:rsidRPr="00D00229" w:rsidRDefault="000266D4" w:rsidP="00D00229"/>
    <w:p w14:paraId="3E26FA35" w14:textId="2A64F887" w:rsidR="00D35460" w:rsidRPr="00D00229" w:rsidRDefault="00D35460" w:rsidP="00D00229">
      <w:r w:rsidRPr="00D00229">
        <w:t>“Governance: Risk, Control and Strategy</w:t>
      </w:r>
      <w:r w:rsidR="002B7D9D" w:rsidRPr="00D00229">
        <w:t>.</w:t>
      </w:r>
      <w:r w:rsidRPr="00D00229">
        <w:t xml:space="preserve">” Invited Seminar, </w:t>
      </w:r>
      <w:r w:rsidRPr="00B35E46">
        <w:rPr>
          <w:i/>
          <w:iCs/>
        </w:rPr>
        <w:t>Ontario College of Teachers</w:t>
      </w:r>
      <w:r w:rsidRPr="00D00229">
        <w:t>, Toronto</w:t>
      </w:r>
      <w:r w:rsidR="002B7D9D" w:rsidRPr="00D00229">
        <w:t>,</w:t>
      </w:r>
      <w:r w:rsidRPr="00D00229">
        <w:t xml:space="preserve"> Ontario, June 6, 2013.</w:t>
      </w:r>
    </w:p>
    <w:p w14:paraId="7F096354" w14:textId="77777777" w:rsidR="00FE2418" w:rsidRPr="00D00229" w:rsidRDefault="00FE2418" w:rsidP="00D00229"/>
    <w:p w14:paraId="72A28EE3" w14:textId="6720AAAA" w:rsidR="00FA0D70" w:rsidRPr="00D00229" w:rsidRDefault="00281227" w:rsidP="00D00229">
      <w:r w:rsidRPr="00D00229">
        <w:t xml:space="preserve"> </w:t>
      </w:r>
      <w:r w:rsidR="00B70FDE" w:rsidRPr="00D00229">
        <w:t>“Developing Responsible Leaders</w:t>
      </w:r>
      <w:r w:rsidR="00C9759B" w:rsidRPr="00D00229">
        <w:t>.</w:t>
      </w:r>
      <w:r w:rsidR="00B70FDE" w:rsidRPr="00D00229">
        <w:t xml:space="preserve">” QS Top MBA Careers Conference, Invited </w:t>
      </w:r>
      <w:r w:rsidR="002859FE" w:rsidRPr="00D00229">
        <w:t>P</w:t>
      </w:r>
      <w:r w:rsidR="00B70FDE" w:rsidRPr="00D00229">
        <w:t xml:space="preserve">resentation, </w:t>
      </w:r>
      <w:r w:rsidR="00B70FDE" w:rsidRPr="00B35E46">
        <w:rPr>
          <w:i/>
          <w:iCs/>
        </w:rPr>
        <w:t>Cass Business School, City Universi</w:t>
      </w:r>
      <w:r w:rsidR="00236010" w:rsidRPr="00B35E46">
        <w:rPr>
          <w:i/>
          <w:iCs/>
        </w:rPr>
        <w:t>ty</w:t>
      </w:r>
      <w:r w:rsidR="00236010" w:rsidRPr="00D00229">
        <w:t>, London</w:t>
      </w:r>
      <w:r w:rsidR="004A41EC" w:rsidRPr="00D00229">
        <w:t>,</w:t>
      </w:r>
      <w:r w:rsidR="00236010" w:rsidRPr="00D00229">
        <w:t xml:space="preserve"> UK, October 22, 2010.</w:t>
      </w:r>
    </w:p>
    <w:p w14:paraId="6B401B4A" w14:textId="3EDEFF62" w:rsidR="00FE2418" w:rsidRPr="00D00229" w:rsidRDefault="00FE2418" w:rsidP="00D00229"/>
    <w:p w14:paraId="271A11D8" w14:textId="3B6F7A40" w:rsidR="006B76C1" w:rsidRPr="00D00229" w:rsidRDefault="00EE1503" w:rsidP="00D00229">
      <w:r w:rsidRPr="00D00229">
        <w:t>“</w:t>
      </w:r>
      <w:r w:rsidR="00212BAE" w:rsidRPr="00D00229">
        <w:t>Emerging Issues</w:t>
      </w:r>
      <w:r w:rsidRPr="00D00229">
        <w:t xml:space="preserve"> in Corporate Governance</w:t>
      </w:r>
      <w:r w:rsidR="003F6CF5" w:rsidRPr="00D00229">
        <w:t>.</w:t>
      </w:r>
      <w:r w:rsidRPr="00D00229">
        <w:t xml:space="preserve">” Invited </w:t>
      </w:r>
      <w:r w:rsidR="008E0EA7" w:rsidRPr="00D00229">
        <w:t>Guest Speaker</w:t>
      </w:r>
      <w:r w:rsidRPr="00D00229">
        <w:t xml:space="preserve">, </w:t>
      </w:r>
      <w:r w:rsidR="00212BAE" w:rsidRPr="00B35E46">
        <w:rPr>
          <w:i/>
          <w:iCs/>
        </w:rPr>
        <w:t>Queen’s Business Club</w:t>
      </w:r>
      <w:r w:rsidRPr="00B35E46">
        <w:rPr>
          <w:i/>
          <w:iCs/>
        </w:rPr>
        <w:t>, London</w:t>
      </w:r>
      <w:r w:rsidR="003F6CF5" w:rsidRPr="00B35E46">
        <w:rPr>
          <w:i/>
          <w:iCs/>
        </w:rPr>
        <w:t>,</w:t>
      </w:r>
      <w:r w:rsidRPr="00B35E46">
        <w:rPr>
          <w:i/>
          <w:iCs/>
        </w:rPr>
        <w:t xml:space="preserve"> UK</w:t>
      </w:r>
      <w:r w:rsidRPr="00D00229">
        <w:t>, October 21, 2010.</w:t>
      </w:r>
    </w:p>
    <w:p w14:paraId="3EB1B2E8" w14:textId="77777777" w:rsidR="00FE2418" w:rsidRPr="00D00229" w:rsidRDefault="00FE2418" w:rsidP="00D00229"/>
    <w:p w14:paraId="58164792" w14:textId="470B15E3" w:rsidR="000A18F9" w:rsidRPr="00D00229" w:rsidRDefault="000A18F9" w:rsidP="00D00229">
      <w:r w:rsidRPr="00D00229">
        <w:t>“</w:t>
      </w:r>
      <w:r w:rsidR="005C7886" w:rsidRPr="00D00229">
        <w:t>I</w:t>
      </w:r>
      <w:r w:rsidRPr="00D00229">
        <w:t>mplementing Codes of Ethical Conduct: From Theory to Practice</w:t>
      </w:r>
      <w:r w:rsidR="003F6CF5" w:rsidRPr="00D00229">
        <w:t>.</w:t>
      </w:r>
      <w:r w:rsidRPr="00D00229">
        <w:t xml:space="preserve">” Invited </w:t>
      </w:r>
      <w:r w:rsidR="003F6CF5" w:rsidRPr="00D00229">
        <w:t>S</w:t>
      </w:r>
      <w:r w:rsidRPr="00D00229">
        <w:t xml:space="preserve">peaker, </w:t>
      </w:r>
      <w:r w:rsidRPr="00B35E46">
        <w:rPr>
          <w:i/>
          <w:iCs/>
        </w:rPr>
        <w:t>Institute of Chartered Accountants of Ontario</w:t>
      </w:r>
      <w:r w:rsidRPr="00D00229">
        <w:t>, Toronto, Ontario, December 6, 2008.</w:t>
      </w:r>
    </w:p>
    <w:p w14:paraId="0F538A3F" w14:textId="77777777" w:rsidR="00FE2418" w:rsidRPr="00D00229" w:rsidRDefault="00FE2418" w:rsidP="00D00229"/>
    <w:p w14:paraId="0663CC1A" w14:textId="2EE778E4" w:rsidR="00616C2D" w:rsidRPr="00D00229" w:rsidRDefault="00B83F24" w:rsidP="00D00229">
      <w:r w:rsidRPr="00D00229">
        <w:t xml:space="preserve">“Codes of </w:t>
      </w:r>
      <w:r w:rsidR="00642ACB" w:rsidRPr="00D00229">
        <w:t xml:space="preserve">Ethical </w:t>
      </w:r>
      <w:r w:rsidRPr="00D00229">
        <w:t>Conduct: A Review of the Acad</w:t>
      </w:r>
      <w:r w:rsidR="005C7886" w:rsidRPr="00D00229">
        <w:t>e</w:t>
      </w:r>
      <w:r w:rsidRPr="00D00229">
        <w:t>mic Literature from 1987 to 2007</w:t>
      </w:r>
      <w:r w:rsidR="003F6CF5" w:rsidRPr="00D00229">
        <w:t>.</w:t>
      </w:r>
      <w:r w:rsidRPr="00D00229">
        <w:t xml:space="preserve">” </w:t>
      </w:r>
      <w:r w:rsidR="00642ACB" w:rsidRPr="00D00229">
        <w:t xml:space="preserve">Invited Luncheon Speaker, </w:t>
      </w:r>
      <w:r w:rsidR="00642ACB" w:rsidRPr="00B35E46">
        <w:rPr>
          <w:i/>
          <w:iCs/>
        </w:rPr>
        <w:t xml:space="preserve">Canadian Centre for Ethics and </w:t>
      </w:r>
      <w:r w:rsidR="00A71F88" w:rsidRPr="00B35E46">
        <w:rPr>
          <w:i/>
          <w:iCs/>
        </w:rPr>
        <w:t>Corporate</w:t>
      </w:r>
      <w:r w:rsidR="00642ACB" w:rsidRPr="00B35E46">
        <w:rPr>
          <w:i/>
          <w:iCs/>
        </w:rPr>
        <w:t xml:space="preserve"> Policy</w:t>
      </w:r>
      <w:r w:rsidR="00642ACB" w:rsidRPr="00D00229">
        <w:t xml:space="preserve">, </w:t>
      </w:r>
      <w:r w:rsidR="000A18F9" w:rsidRPr="00D00229">
        <w:t>Toronto, Ontario, October 8, 2008.</w:t>
      </w:r>
    </w:p>
    <w:p w14:paraId="2D3B54C2" w14:textId="77777777" w:rsidR="000266D4" w:rsidRPr="00D00229" w:rsidRDefault="000266D4" w:rsidP="00D00229"/>
    <w:p w14:paraId="4CCF6D5D" w14:textId="34EE18D4" w:rsidR="00BD7B99" w:rsidRPr="00D00229" w:rsidRDefault="00BD7B99" w:rsidP="00D00229">
      <w:r w:rsidRPr="00D00229">
        <w:t>“The Evolving Relationship Between Business and Academe</w:t>
      </w:r>
      <w:r w:rsidR="003F6CF5" w:rsidRPr="00D00229">
        <w:t>.</w:t>
      </w:r>
      <w:r w:rsidRPr="00D00229">
        <w:t>”</w:t>
      </w:r>
      <w:r w:rsidR="003559A0" w:rsidRPr="00D00229">
        <w:t xml:space="preserve"> </w:t>
      </w:r>
      <w:r w:rsidRPr="00D00229">
        <w:t xml:space="preserve">Invited Guest Speaker, </w:t>
      </w:r>
      <w:r w:rsidRPr="00B35E46">
        <w:rPr>
          <w:i/>
          <w:iCs/>
        </w:rPr>
        <w:t>Business Cluster Policy Secretariat, Government of Ontario</w:t>
      </w:r>
      <w:r w:rsidRPr="00D00229">
        <w:t>, Toronto, Ontario, November 3, 2005.</w:t>
      </w:r>
    </w:p>
    <w:p w14:paraId="3FAADBE4" w14:textId="77777777" w:rsidR="00FE2418" w:rsidRPr="00D00229" w:rsidRDefault="00FE2418" w:rsidP="00D00229"/>
    <w:p w14:paraId="44152BFB" w14:textId="6D24FA20" w:rsidR="005D4EE0" w:rsidRPr="00D00229" w:rsidRDefault="00BD7B99" w:rsidP="00D00229">
      <w:r w:rsidRPr="00D00229">
        <w:t>“The Role of the Board in Not-For-Profit and Volunteer Organizations</w:t>
      </w:r>
      <w:r w:rsidR="00005163" w:rsidRPr="00D00229">
        <w:t>.</w:t>
      </w:r>
      <w:r w:rsidRPr="00D00229">
        <w:t>”</w:t>
      </w:r>
      <w:r w:rsidR="003559A0" w:rsidRPr="00D00229">
        <w:t xml:space="preserve"> </w:t>
      </w:r>
      <w:r w:rsidRPr="00D00229">
        <w:t xml:space="preserve">Invited Speaker, </w:t>
      </w:r>
      <w:r w:rsidRPr="00B35E46">
        <w:rPr>
          <w:i/>
          <w:iCs/>
        </w:rPr>
        <w:t>Ontario School Boards Insurance Exchange Conference on Risk Management</w:t>
      </w:r>
      <w:r w:rsidR="003F6CF5" w:rsidRPr="00D00229">
        <w:t>,</w:t>
      </w:r>
      <w:r w:rsidRPr="00D00229">
        <w:t xml:space="preserve"> Toronto, Ontario, November 4, 2004.</w:t>
      </w:r>
    </w:p>
    <w:p w14:paraId="3E9C937D" w14:textId="77777777" w:rsidR="00FE2418" w:rsidRPr="00D00229" w:rsidRDefault="00FE2418" w:rsidP="00D00229"/>
    <w:p w14:paraId="40D39FDC" w14:textId="1B6ABDAA" w:rsidR="00BD7B99" w:rsidRPr="00D00229" w:rsidRDefault="00BD7B99" w:rsidP="00D00229">
      <w:r w:rsidRPr="00D00229">
        <w:t>“Public Private Partnerships in Canada: Successes, Opportunities and Challenges</w:t>
      </w:r>
      <w:r w:rsidR="005946CB" w:rsidRPr="00D00229">
        <w:t>.</w:t>
      </w:r>
      <w:r w:rsidRPr="00D00229">
        <w:t>”</w:t>
      </w:r>
      <w:r w:rsidR="003559A0" w:rsidRPr="00D00229">
        <w:t xml:space="preserve"> </w:t>
      </w:r>
      <w:r w:rsidRPr="00D00229">
        <w:t>Invited</w:t>
      </w:r>
      <w:r w:rsidR="000204C3" w:rsidRPr="00D00229">
        <w:t xml:space="preserve"> Distinguished International</w:t>
      </w:r>
      <w:r w:rsidRPr="00D00229">
        <w:t xml:space="preserve"> Keynote Speaker, </w:t>
      </w:r>
      <w:r w:rsidRPr="00B35E46">
        <w:rPr>
          <w:i/>
          <w:iCs/>
        </w:rPr>
        <w:t>Public Private Partnerships Conference – Hong Kong Institute of Surveyors</w:t>
      </w:r>
      <w:r w:rsidRPr="00D00229">
        <w:t>, Ho</w:t>
      </w:r>
      <w:r w:rsidR="00BF5E96" w:rsidRPr="00D00229">
        <w:t>ng Kong, China, May 29, 2004.</w:t>
      </w:r>
    </w:p>
    <w:p w14:paraId="68FAE990" w14:textId="77777777" w:rsidR="00FE2418" w:rsidRPr="00D00229" w:rsidRDefault="00FE2418" w:rsidP="00D00229"/>
    <w:p w14:paraId="0A4CE167" w14:textId="6740C4F8" w:rsidR="00C84E83" w:rsidRPr="00D00229" w:rsidRDefault="00BD7B99" w:rsidP="00D00229">
      <w:r w:rsidRPr="00D00229">
        <w:t xml:space="preserve">“Procurement Processes are </w:t>
      </w:r>
      <w:r w:rsidR="00421FF4" w:rsidRPr="00D00229">
        <w:t>S</w:t>
      </w:r>
      <w:r w:rsidRPr="00D00229">
        <w:t>upposed to Facilitate P3s: Do They?”</w:t>
      </w:r>
      <w:r w:rsidR="008A7B48" w:rsidRPr="00D00229">
        <w:t xml:space="preserve"> </w:t>
      </w:r>
      <w:r w:rsidRPr="00D00229">
        <w:t xml:space="preserve">Invited Plenary Speaker, </w:t>
      </w:r>
      <w:r w:rsidRPr="00B35E46">
        <w:rPr>
          <w:i/>
          <w:iCs/>
        </w:rPr>
        <w:t>11th Annual Conference on Public Private Partnerships, Canadian Council for Public Private Partnerships</w:t>
      </w:r>
      <w:r w:rsidRPr="00D00229">
        <w:t>, Toronto, Ontario, November 24</w:t>
      </w:r>
      <w:r w:rsidR="008A7B48" w:rsidRPr="00D00229">
        <w:t>–</w:t>
      </w:r>
      <w:r w:rsidRPr="00D00229">
        <w:t xml:space="preserve">25, 2003. </w:t>
      </w:r>
    </w:p>
    <w:p w14:paraId="3AD14A97" w14:textId="77777777" w:rsidR="00FE2418" w:rsidRPr="00D00229" w:rsidRDefault="00FE2418" w:rsidP="00D00229"/>
    <w:p w14:paraId="426FE776" w14:textId="1000B975" w:rsidR="00BD7B99" w:rsidRPr="00D00229" w:rsidRDefault="00BD7B99" w:rsidP="00D00229">
      <w:r w:rsidRPr="00D00229">
        <w:t>“Understanding the Ethical Issues in Municipal Governance: Waterloo’s RIM Park Financing Case</w:t>
      </w:r>
      <w:r w:rsidR="000344B1" w:rsidRPr="00D00229">
        <w:t>.</w:t>
      </w:r>
      <w:r w:rsidRPr="00D00229">
        <w:t>”</w:t>
      </w:r>
      <w:r w:rsidR="003559A0" w:rsidRPr="00D00229">
        <w:t xml:space="preserve"> </w:t>
      </w:r>
      <w:r w:rsidRPr="00D00229">
        <w:t xml:space="preserve">Invited Plenary Speaker, </w:t>
      </w:r>
      <w:r w:rsidRPr="00B35E46">
        <w:rPr>
          <w:i/>
          <w:iCs/>
        </w:rPr>
        <w:t>Canadian National Summit on Municipal Governance</w:t>
      </w:r>
      <w:r w:rsidRPr="00D00229">
        <w:t>, Toronto, Ontario, September 25</w:t>
      </w:r>
      <w:r w:rsidR="00507EDD" w:rsidRPr="00D00229">
        <w:t>–</w:t>
      </w:r>
      <w:r w:rsidRPr="00D00229">
        <w:t>26, 2003.</w:t>
      </w:r>
    </w:p>
    <w:p w14:paraId="06D76FA2" w14:textId="77777777" w:rsidR="00FE2418" w:rsidRPr="00D00229" w:rsidRDefault="00FE2418" w:rsidP="00D00229"/>
    <w:p w14:paraId="655433EC" w14:textId="1DC94049" w:rsidR="00BD7B99" w:rsidRPr="00D00229" w:rsidRDefault="00BD7B99" w:rsidP="00D00229">
      <w:r w:rsidRPr="00D00229">
        <w:lastRenderedPageBreak/>
        <w:t>“Sustaining Innovation in Public Organizations</w:t>
      </w:r>
      <w:r w:rsidR="000344B1" w:rsidRPr="00D00229">
        <w:t>.</w:t>
      </w:r>
      <w:r w:rsidRPr="00D00229">
        <w:t>”</w:t>
      </w:r>
      <w:r w:rsidR="003559A0" w:rsidRPr="00D00229">
        <w:t xml:space="preserve"> </w:t>
      </w:r>
      <w:r w:rsidRPr="00D00229">
        <w:t xml:space="preserve">Invited Plenary Speaker, </w:t>
      </w:r>
      <w:r w:rsidRPr="00B35E46">
        <w:rPr>
          <w:i/>
          <w:iCs/>
        </w:rPr>
        <w:t>Institute of Public Administrators of Canada, 2003 National Conference</w:t>
      </w:r>
      <w:r w:rsidRPr="00D00229">
        <w:t>, Toronto, Ontario, August 24</w:t>
      </w:r>
      <w:r w:rsidR="00507EDD" w:rsidRPr="00D00229">
        <w:t>–</w:t>
      </w:r>
      <w:r w:rsidR="00477A53" w:rsidRPr="00D00229">
        <w:t>27, 2003.</w:t>
      </w:r>
    </w:p>
    <w:p w14:paraId="4CB3F202" w14:textId="77777777" w:rsidR="00FE2418" w:rsidRPr="00D00229" w:rsidRDefault="00FE2418" w:rsidP="00D00229"/>
    <w:p w14:paraId="0FE46F6D" w14:textId="57C875D9" w:rsidR="00BD7B99" w:rsidRPr="00D00229" w:rsidRDefault="00BD7B99" w:rsidP="00D00229">
      <w:r w:rsidRPr="00D00229">
        <w:t>“Why Public and Private Sector Partners Have Difficulty Dealing with Each Other</w:t>
      </w:r>
      <w:r w:rsidR="004E68D5" w:rsidRPr="00D00229">
        <w:t>.</w:t>
      </w:r>
      <w:r w:rsidRPr="00D00229">
        <w:t>”</w:t>
      </w:r>
      <w:r w:rsidR="003559A0" w:rsidRPr="00D00229">
        <w:t xml:space="preserve"> </w:t>
      </w:r>
      <w:r w:rsidRPr="00D00229">
        <w:t>Invited Luncheon Speaker</w:t>
      </w:r>
      <w:r w:rsidR="00081A32" w:rsidRPr="00D00229">
        <w:t xml:space="preserve">, </w:t>
      </w:r>
      <w:r w:rsidRPr="00B35E46">
        <w:rPr>
          <w:i/>
          <w:iCs/>
        </w:rPr>
        <w:t>Financing Forum on Public Private Partnerships</w:t>
      </w:r>
      <w:r w:rsidRPr="00D00229">
        <w:t>, Toronto, Ontario, June 17, 2003.</w:t>
      </w:r>
    </w:p>
    <w:p w14:paraId="405DEA03" w14:textId="77777777" w:rsidR="00FE2418" w:rsidRPr="00D00229" w:rsidRDefault="00FE2418" w:rsidP="00D00229"/>
    <w:p w14:paraId="3C0B1339" w14:textId="3FF0CA95" w:rsidR="008B3218" w:rsidRPr="00D00229" w:rsidRDefault="008B3218" w:rsidP="00D00229">
      <w:r w:rsidRPr="00D00229">
        <w:t xml:space="preserve">“Establishing Public-Private Partnerships: Three Tests of a Good Process.” Presented at </w:t>
      </w:r>
      <w:r w:rsidRPr="00B35E46">
        <w:rPr>
          <w:i/>
          <w:iCs/>
        </w:rPr>
        <w:t>Canadian Council for Public Private Partnerships</w:t>
      </w:r>
      <w:r w:rsidRPr="00D00229">
        <w:t>, Toronto, Ontario, January 2003.</w:t>
      </w:r>
    </w:p>
    <w:p w14:paraId="139889FA" w14:textId="77777777" w:rsidR="00FE2418" w:rsidRPr="00D00229" w:rsidRDefault="00FE2418" w:rsidP="00D00229"/>
    <w:p w14:paraId="39002B61" w14:textId="6807889A" w:rsidR="00BD7B99" w:rsidRPr="00D00229" w:rsidRDefault="00BD7B99" w:rsidP="00D00229">
      <w:r w:rsidRPr="00D00229">
        <w:t>“Corporate Governance and Ethical Conduct</w:t>
      </w:r>
      <w:r w:rsidR="004E68D5" w:rsidRPr="00D00229">
        <w:t>.</w:t>
      </w:r>
      <w:r w:rsidRPr="00D00229">
        <w:t xml:space="preserve">” Invited Guest Speaker, </w:t>
      </w:r>
      <w:r w:rsidRPr="00B35E46">
        <w:rPr>
          <w:i/>
          <w:iCs/>
        </w:rPr>
        <w:t>Kitchener Public Library Issues and Ideas Lecture Series</w:t>
      </w:r>
      <w:r w:rsidRPr="00D00229">
        <w:t>, Kitche</w:t>
      </w:r>
      <w:r w:rsidR="00477A53" w:rsidRPr="00D00229">
        <w:t>ner, Ontario, December 2, 2002.</w:t>
      </w:r>
    </w:p>
    <w:p w14:paraId="7AB26F4E" w14:textId="77777777" w:rsidR="000266D4" w:rsidRPr="00D00229" w:rsidRDefault="000266D4" w:rsidP="00D00229"/>
    <w:p w14:paraId="75671C73" w14:textId="09BEE060" w:rsidR="00BD7B99" w:rsidRPr="00D00229" w:rsidRDefault="00BD7B99" w:rsidP="00D00229">
      <w:r w:rsidRPr="00D00229">
        <w:t>“How Process Can Help to Establish a Good Public-Private Partnership</w:t>
      </w:r>
      <w:r w:rsidR="004E68D5" w:rsidRPr="00D00229">
        <w:t>.</w:t>
      </w:r>
      <w:r w:rsidRPr="00D00229">
        <w:t xml:space="preserve">” Invited Presentation, </w:t>
      </w:r>
      <w:r w:rsidRPr="00B35E46">
        <w:rPr>
          <w:i/>
          <w:iCs/>
        </w:rPr>
        <w:t>Annual Meeting of the District Health Councils of Ontario</w:t>
      </w:r>
      <w:r w:rsidRPr="00D00229">
        <w:t>, Water</w:t>
      </w:r>
      <w:r w:rsidR="00A96BEE" w:rsidRPr="00D00229">
        <w:t>loo, Ontario, October 27, 2002.</w:t>
      </w:r>
    </w:p>
    <w:p w14:paraId="1F5244B1" w14:textId="77777777" w:rsidR="00FE2418" w:rsidRPr="00D00229" w:rsidRDefault="00FE2418" w:rsidP="00D00229"/>
    <w:p w14:paraId="4E66CF53" w14:textId="74087450" w:rsidR="00041989" w:rsidRPr="00D00229" w:rsidRDefault="00BD7B99" w:rsidP="00D00229">
      <w:r w:rsidRPr="00D00229">
        <w:t xml:space="preserve">“Improving Corporate Governance: More Regulation or a Climate of Integrity?” Invited Guest Speaker, </w:t>
      </w:r>
      <w:r w:rsidRPr="00B35E46">
        <w:rPr>
          <w:i/>
          <w:iCs/>
        </w:rPr>
        <w:t>Retired Business and Professional Men’s Club of Kitchener-Waterloo</w:t>
      </w:r>
      <w:r w:rsidRPr="00D00229">
        <w:t>, Waterloo, Ontario, October 10, 2002.</w:t>
      </w:r>
    </w:p>
    <w:p w14:paraId="0363162E" w14:textId="77777777" w:rsidR="00FE2418" w:rsidRPr="00D00229" w:rsidRDefault="00FE2418" w:rsidP="00D00229"/>
    <w:p w14:paraId="108928C6" w14:textId="0D25AC0D" w:rsidR="00466D9B" w:rsidRPr="00D00229" w:rsidRDefault="00BD7B99" w:rsidP="00D00229">
      <w:r w:rsidRPr="00D00229">
        <w:t>“Why New Regulations Won’t Fix the Problems of Corporate Governance</w:t>
      </w:r>
      <w:r w:rsidR="004E68D5" w:rsidRPr="00D00229">
        <w:t>.</w:t>
      </w:r>
      <w:r w:rsidRPr="00D00229">
        <w:t xml:space="preserve">” Keynote Speaker, </w:t>
      </w:r>
      <w:proofErr w:type="spellStart"/>
      <w:r w:rsidRPr="00B35E46">
        <w:rPr>
          <w:i/>
          <w:iCs/>
        </w:rPr>
        <w:t>EthicScan</w:t>
      </w:r>
      <w:proofErr w:type="spellEnd"/>
      <w:r w:rsidRPr="00B35E46">
        <w:rPr>
          <w:i/>
          <w:iCs/>
        </w:rPr>
        <w:t xml:space="preserve"> Annual Conference</w:t>
      </w:r>
      <w:r w:rsidRPr="00D00229">
        <w:t>, Toronto, Ontario, October 7, 2002</w:t>
      </w:r>
      <w:r w:rsidR="00C507E7">
        <w:t>.</w:t>
      </w:r>
    </w:p>
    <w:p w14:paraId="3E2A9BE2" w14:textId="77777777" w:rsidR="008B3A55" w:rsidRDefault="008B3A55" w:rsidP="00D00229"/>
    <w:p w14:paraId="0CCD02BB" w14:textId="674E33EB" w:rsidR="003B13EC" w:rsidRPr="00D00229" w:rsidRDefault="00BD7B99" w:rsidP="00D00229">
      <w:r w:rsidRPr="00D00229">
        <w:t>“Scandal and Integrity in the Boardroom</w:t>
      </w:r>
      <w:r w:rsidR="00CD5F10" w:rsidRPr="00D00229">
        <w:t>.</w:t>
      </w:r>
      <w:r w:rsidRPr="00D00229">
        <w:t>” Invited Luncheon Speaker</w:t>
      </w:r>
      <w:r w:rsidR="00457D41" w:rsidRPr="00D00229">
        <w:t xml:space="preserve">, </w:t>
      </w:r>
      <w:r w:rsidRPr="00B35E46">
        <w:rPr>
          <w:i/>
          <w:iCs/>
        </w:rPr>
        <w:t>Rotary Club, Kitchener Westmount, Kitchener</w:t>
      </w:r>
      <w:r w:rsidRPr="00D00229">
        <w:t>, Ontario, September 11, 2002.</w:t>
      </w:r>
    </w:p>
    <w:p w14:paraId="53E3E5E1" w14:textId="77777777" w:rsidR="00FE2418" w:rsidRPr="00D00229" w:rsidRDefault="00FE2418" w:rsidP="00D00229"/>
    <w:p w14:paraId="68416D2B" w14:textId="658D753D" w:rsidR="00616C2D" w:rsidRPr="00D00229" w:rsidRDefault="00BD7B99" w:rsidP="00D00229">
      <w:r w:rsidRPr="00D00229">
        <w:t>“Ethical Aspects of Good Organizational Governance</w:t>
      </w:r>
      <w:r w:rsidR="00CD5F10" w:rsidRPr="00D00229">
        <w:t>.</w:t>
      </w:r>
      <w:r w:rsidRPr="00D00229">
        <w:t>”</w:t>
      </w:r>
      <w:r w:rsidR="00A96BEE" w:rsidRPr="00D00229">
        <w:t xml:space="preserve"> </w:t>
      </w:r>
      <w:r w:rsidRPr="00D00229">
        <w:t>Invited Dinner Speaker</w:t>
      </w:r>
      <w:r w:rsidR="00457D41" w:rsidRPr="00D00229">
        <w:t>,</w:t>
      </w:r>
      <w:r w:rsidRPr="00D00229">
        <w:t xml:space="preserve"> </w:t>
      </w:r>
      <w:r w:rsidRPr="00B35E46">
        <w:rPr>
          <w:i/>
          <w:iCs/>
        </w:rPr>
        <w:t>Ontario Bar</w:t>
      </w:r>
      <w:r w:rsidR="00010668" w:rsidRPr="00B35E46">
        <w:rPr>
          <w:i/>
          <w:iCs/>
        </w:rPr>
        <w:t xml:space="preserve"> </w:t>
      </w:r>
      <w:r w:rsidRPr="00B35E46">
        <w:rPr>
          <w:i/>
          <w:iCs/>
        </w:rPr>
        <w:t>Association (Corporate Counsel Section) Annual Dinner</w:t>
      </w:r>
      <w:r w:rsidR="00CD5F10" w:rsidRPr="00D00229">
        <w:t>,</w:t>
      </w:r>
      <w:r w:rsidRPr="00D00229">
        <w:t xml:space="preserve"> Toronto, Ontario, June 19, 2002.</w:t>
      </w:r>
    </w:p>
    <w:p w14:paraId="7ED79699" w14:textId="17193F91" w:rsidR="00FE2418" w:rsidRPr="00D00229" w:rsidRDefault="00FE2418" w:rsidP="00D00229"/>
    <w:p w14:paraId="321A0FAC" w14:textId="1E9F4268" w:rsidR="00EF3BEE" w:rsidRPr="00D00229" w:rsidRDefault="00FE2418" w:rsidP="00D00229">
      <w:r w:rsidRPr="00D00229">
        <w:t xml:space="preserve">“Good Corporate </w:t>
      </w:r>
      <w:r w:rsidR="008E0348" w:rsidRPr="00D00229">
        <w:t>Governance</w:t>
      </w:r>
      <w:r w:rsidR="00BD7B99" w:rsidRPr="00D00229">
        <w:t xml:space="preserve"> and Ethical Conduct in Business</w:t>
      </w:r>
      <w:r w:rsidR="0097155B" w:rsidRPr="00D00229">
        <w:t>.</w:t>
      </w:r>
      <w:r w:rsidR="00BD7B99" w:rsidRPr="00D00229">
        <w:t>”</w:t>
      </w:r>
      <w:r w:rsidR="00A96BEE" w:rsidRPr="00D00229">
        <w:t xml:space="preserve"> </w:t>
      </w:r>
      <w:r w:rsidR="00BD7B99" w:rsidRPr="00D00229">
        <w:t>Invited Dinner Speaker</w:t>
      </w:r>
      <w:r w:rsidR="00457D41" w:rsidRPr="00D00229">
        <w:t xml:space="preserve">, </w:t>
      </w:r>
      <w:r w:rsidR="00BD7B99" w:rsidRPr="00B35E46">
        <w:rPr>
          <w:i/>
          <w:iCs/>
        </w:rPr>
        <w:t>Indian Institutes of Technology Alumni Associ</w:t>
      </w:r>
      <w:r w:rsidR="00470A42" w:rsidRPr="00B35E46">
        <w:rPr>
          <w:i/>
          <w:iCs/>
        </w:rPr>
        <w:t>ation of Canada Annual Dinner</w:t>
      </w:r>
      <w:r w:rsidR="0097155B" w:rsidRPr="00D00229">
        <w:t xml:space="preserve">, </w:t>
      </w:r>
      <w:r w:rsidR="00BD7B99" w:rsidRPr="00D00229">
        <w:t>Toronto, Ontario, May 25, 2002.</w:t>
      </w:r>
    </w:p>
    <w:p w14:paraId="44C3BD82" w14:textId="77777777" w:rsidR="00FE2418" w:rsidRPr="00D00229" w:rsidRDefault="00FE2418" w:rsidP="00D00229"/>
    <w:p w14:paraId="4D5DCD09" w14:textId="435814E0" w:rsidR="00BD7B99" w:rsidRPr="00D00229" w:rsidRDefault="00A96BEE" w:rsidP="00D00229">
      <w:r w:rsidRPr="00D00229">
        <w:t xml:space="preserve">“Governance and Ethics: </w:t>
      </w:r>
      <w:r w:rsidR="00BD7B99" w:rsidRPr="00D00229">
        <w:t>What are the Obligations of a Board, and to Whom Should the Board Be Responsible?”</w:t>
      </w:r>
      <w:r w:rsidR="003559A0" w:rsidRPr="00D00229">
        <w:t xml:space="preserve"> </w:t>
      </w:r>
      <w:r w:rsidR="00BD7B99" w:rsidRPr="00D00229">
        <w:t>Invited Luncheon Speaker,</w:t>
      </w:r>
      <w:r w:rsidRPr="00D00229">
        <w:t xml:space="preserve"> </w:t>
      </w:r>
      <w:r w:rsidRPr="00B35E46">
        <w:rPr>
          <w:i/>
          <w:iCs/>
        </w:rPr>
        <w:t xml:space="preserve">Financial &amp; Credit Executives </w:t>
      </w:r>
      <w:r w:rsidR="00BD7B99" w:rsidRPr="00B35E46">
        <w:rPr>
          <w:i/>
          <w:iCs/>
        </w:rPr>
        <w:t>Forum</w:t>
      </w:r>
      <w:r w:rsidR="000D582F" w:rsidRPr="00D00229">
        <w:t>,</w:t>
      </w:r>
      <w:r w:rsidR="00BD7B99" w:rsidRPr="00D00229">
        <w:t xml:space="preserve"> Toronto, Ontario, May 8, 2002.</w:t>
      </w:r>
    </w:p>
    <w:p w14:paraId="2525AA0C" w14:textId="77777777" w:rsidR="00FE2418" w:rsidRPr="00D00229" w:rsidRDefault="00FE2418" w:rsidP="00D00229"/>
    <w:p w14:paraId="25F422B3" w14:textId="6BA2F0B7" w:rsidR="00E27940" w:rsidRPr="00D00229" w:rsidRDefault="00BD7B99" w:rsidP="00D00229">
      <w:r w:rsidRPr="00D00229">
        <w:t>“Getting the Process Right for Public-Private Partnerships</w:t>
      </w:r>
      <w:r w:rsidR="005F73D2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Featured Speaker</w:t>
      </w:r>
      <w:r w:rsidR="00294ED8" w:rsidRPr="00D00229">
        <w:t>,</w:t>
      </w:r>
      <w:r w:rsidRPr="00D00229">
        <w:t xml:space="preserve"> </w:t>
      </w:r>
      <w:r w:rsidRPr="00B35E46">
        <w:rPr>
          <w:i/>
          <w:iCs/>
        </w:rPr>
        <w:t>9th Annual Conference of The Canadian Council for Public Private Partnerships</w:t>
      </w:r>
      <w:r w:rsidR="005F73D2" w:rsidRPr="00D00229">
        <w:t>,</w:t>
      </w:r>
      <w:r w:rsidRPr="00D00229">
        <w:t xml:space="preserve"> Toronto, Ontario, November 26</w:t>
      </w:r>
      <w:r w:rsidR="00A96BEE" w:rsidRPr="00D00229">
        <w:t>–</w:t>
      </w:r>
      <w:r w:rsidRPr="00D00229">
        <w:t>27, 2001.</w:t>
      </w:r>
    </w:p>
    <w:p w14:paraId="64F97BDD" w14:textId="77777777" w:rsidR="00FE2418" w:rsidRPr="00D00229" w:rsidRDefault="00FE2418" w:rsidP="00D00229"/>
    <w:p w14:paraId="2A526174" w14:textId="50F2FA96" w:rsidR="0035314D" w:rsidRPr="00D00229" w:rsidRDefault="00BD7B99" w:rsidP="00D00229">
      <w:r w:rsidRPr="00D00229">
        <w:t xml:space="preserve">“What Do You Want </w:t>
      </w:r>
      <w:proofErr w:type="gramStart"/>
      <w:r w:rsidRPr="00D00229">
        <w:t>From</w:t>
      </w:r>
      <w:proofErr w:type="gramEnd"/>
      <w:r w:rsidRPr="00D00229">
        <w:t xml:space="preserve"> Us? Dean’s Panel</w:t>
      </w:r>
      <w:r w:rsidR="00635E8B" w:rsidRPr="00D00229">
        <w:t>.</w:t>
      </w:r>
      <w:r w:rsidRPr="00D00229">
        <w:t>”</w:t>
      </w:r>
      <w:r w:rsidR="00EB29AC" w:rsidRPr="00D00229">
        <w:t xml:space="preserve"> </w:t>
      </w:r>
      <w:r w:rsidRPr="00D00229">
        <w:t>Invited Presentation</w:t>
      </w:r>
      <w:r w:rsidR="00294ED8" w:rsidRPr="00D00229">
        <w:t xml:space="preserve">, </w:t>
      </w:r>
      <w:r w:rsidRPr="00B35E46">
        <w:rPr>
          <w:i/>
          <w:iCs/>
        </w:rPr>
        <w:t>23rd Annual Conference on Management and Executive Development</w:t>
      </w:r>
      <w:r w:rsidR="00044E29" w:rsidRPr="00D00229">
        <w:t>,</w:t>
      </w:r>
      <w:r w:rsidRPr="00D00229">
        <w:t xml:space="preserve"> Litchfield Park, Arizona, November 19, 2000.</w:t>
      </w:r>
    </w:p>
    <w:p w14:paraId="14841CE5" w14:textId="77777777" w:rsidR="00FE2418" w:rsidRPr="00D00229" w:rsidRDefault="00FE2418" w:rsidP="00D00229"/>
    <w:p w14:paraId="13380850" w14:textId="6AEA0715" w:rsidR="00FE2418" w:rsidRPr="00D00229" w:rsidRDefault="00BD7B99" w:rsidP="00D00229">
      <w:r w:rsidRPr="00D00229">
        <w:t>“Re-defining Corporate Social Responsibility for the New Economy</w:t>
      </w:r>
      <w:r w:rsidR="00C8569C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Moderator</w:t>
      </w:r>
      <w:r w:rsidR="00C74270" w:rsidRPr="00D00229">
        <w:t xml:space="preserve">, </w:t>
      </w:r>
      <w:r w:rsidR="00EB29AC" w:rsidRPr="00B35E46">
        <w:rPr>
          <w:i/>
          <w:iCs/>
        </w:rPr>
        <w:t xml:space="preserve">Chancellor’s </w:t>
      </w:r>
      <w:r w:rsidRPr="00B35E46">
        <w:rPr>
          <w:i/>
          <w:iCs/>
        </w:rPr>
        <w:t>Summit, Wilfrid Laurier University,</w:t>
      </w:r>
      <w:r w:rsidRPr="00D00229">
        <w:t xml:space="preserve"> Waterloo, Ontario, September 28, 2000.</w:t>
      </w:r>
    </w:p>
    <w:p w14:paraId="7C048A86" w14:textId="7800BBFD" w:rsidR="00390F05" w:rsidRPr="00D00229" w:rsidRDefault="00BD7B99" w:rsidP="00D00229">
      <w:r w:rsidRPr="00D00229">
        <w:lastRenderedPageBreak/>
        <w:t>“Leading for Change: Perspectives from Across Sectors</w:t>
      </w:r>
      <w:r w:rsidR="00C8569C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Moderator</w:t>
      </w:r>
      <w:r w:rsidR="00C74270" w:rsidRPr="00D00229">
        <w:t>,</w:t>
      </w:r>
      <w:r w:rsidRPr="00D00229">
        <w:t xml:space="preserve"> </w:t>
      </w:r>
      <w:r w:rsidRPr="00B35E46">
        <w:rPr>
          <w:i/>
          <w:iCs/>
        </w:rPr>
        <w:t>Leadership 2000 Conference: Leading for Tomorrow: A Challenge for Today</w:t>
      </w:r>
      <w:r w:rsidR="00C8569C" w:rsidRPr="00B35E46">
        <w:rPr>
          <w:i/>
          <w:iCs/>
        </w:rPr>
        <w:t>,</w:t>
      </w:r>
      <w:r w:rsidRPr="00B35E46">
        <w:rPr>
          <w:i/>
          <w:iCs/>
        </w:rPr>
        <w:t xml:space="preserve"> The Conference Board of Canada</w:t>
      </w:r>
      <w:r w:rsidRPr="00D00229">
        <w:t>, Toronto, Ontario, April 5</w:t>
      </w:r>
      <w:r w:rsidR="00EB29AC" w:rsidRPr="00D00229">
        <w:t>–</w:t>
      </w:r>
      <w:r w:rsidRPr="00D00229">
        <w:t>6, 2000.</w:t>
      </w:r>
    </w:p>
    <w:p w14:paraId="4F38E21A" w14:textId="346F2149" w:rsidR="00FE2418" w:rsidRPr="00D00229" w:rsidRDefault="00FE2418" w:rsidP="00D00229"/>
    <w:p w14:paraId="599C2F32" w14:textId="09F11483" w:rsidR="00212BAE" w:rsidRPr="00D00229" w:rsidRDefault="00BD7B99" w:rsidP="00D00229">
      <w:r w:rsidRPr="00D00229">
        <w:t>“The Impact of Technology on International Competitiveness</w:t>
      </w:r>
      <w:r w:rsidR="00C8569C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Moderator</w:t>
      </w:r>
      <w:r w:rsidR="00C74270" w:rsidRPr="00D00229">
        <w:t xml:space="preserve">, </w:t>
      </w:r>
      <w:r w:rsidRPr="00B35E46">
        <w:rPr>
          <w:i/>
          <w:iCs/>
        </w:rPr>
        <w:t>Chancellor’s Summit, Wilfrid Laurier University</w:t>
      </w:r>
      <w:r w:rsidRPr="00D00229">
        <w:t>, Waterloo, Ontario, November 24, 1999.</w:t>
      </w:r>
    </w:p>
    <w:p w14:paraId="00AC9001" w14:textId="77777777" w:rsidR="00FE2418" w:rsidRPr="00D00229" w:rsidRDefault="00FE2418" w:rsidP="00D00229"/>
    <w:p w14:paraId="32FCE9B7" w14:textId="5C6856EB" w:rsidR="00BD7B99" w:rsidRPr="00D00229" w:rsidRDefault="00BD7B99" w:rsidP="00D00229">
      <w:r w:rsidRPr="00D00229">
        <w:t>“Corporate Finance Meets Politics and Public Policy: Privatizing Hwy 407</w:t>
      </w:r>
      <w:r w:rsidR="00C84E83" w:rsidRPr="00D00229">
        <w:t>.</w:t>
      </w:r>
      <w:r w:rsidR="00B22D86" w:rsidRPr="00D00229">
        <w:t>”</w:t>
      </w:r>
      <w:r w:rsidRPr="00D00229">
        <w:t xml:space="preserve"> Invited Speaker</w:t>
      </w:r>
      <w:r w:rsidR="00A636FB" w:rsidRPr="00D00229">
        <w:t xml:space="preserve">, </w:t>
      </w:r>
      <w:r w:rsidRPr="00B35E46">
        <w:rPr>
          <w:i/>
          <w:iCs/>
        </w:rPr>
        <w:t>7th Annual Conference of the Canadian Council for Public Private Partnerships</w:t>
      </w:r>
      <w:r w:rsidR="00B22D86" w:rsidRPr="00D00229">
        <w:t>,</w:t>
      </w:r>
      <w:r w:rsidRPr="00D00229">
        <w:t xml:space="preserve"> Toronto, Ontario, November 23, 1999.</w:t>
      </w:r>
    </w:p>
    <w:p w14:paraId="29DB5A60" w14:textId="77777777" w:rsidR="00FE2418" w:rsidRPr="00D00229" w:rsidRDefault="00FE2418" w:rsidP="00D00229"/>
    <w:p w14:paraId="52BF4B3B" w14:textId="01B31A91" w:rsidR="00616C2D" w:rsidRPr="00D00229" w:rsidRDefault="00BD7B99" w:rsidP="00D00229">
      <w:r w:rsidRPr="00D00229">
        <w:t>“Foreign Bank Competition in Canada: A Strategic Perspective on the Impact of Bill C-67</w:t>
      </w:r>
      <w:r w:rsidR="008A697C" w:rsidRPr="00D00229">
        <w:t>.</w:t>
      </w:r>
      <w:r w:rsidRPr="00D00229">
        <w:t>” Invited Presentation</w:t>
      </w:r>
      <w:r w:rsidR="00742CBC" w:rsidRPr="00D00229">
        <w:t xml:space="preserve">, </w:t>
      </w:r>
      <w:r w:rsidRPr="00B35E46">
        <w:rPr>
          <w:i/>
          <w:iCs/>
        </w:rPr>
        <w:t>Foreign Bank Competition Conference</w:t>
      </w:r>
      <w:r w:rsidR="008A697C" w:rsidRPr="00D00229">
        <w:t>,</w:t>
      </w:r>
      <w:r w:rsidRPr="00D00229">
        <w:t xml:space="preserve"> The Canadian Institute, Toronto, Ontario, June 23, 1999. </w:t>
      </w:r>
    </w:p>
    <w:p w14:paraId="4F0EE9AB" w14:textId="77777777" w:rsidR="00FE2418" w:rsidRPr="00D00229" w:rsidRDefault="00FE2418" w:rsidP="00D00229"/>
    <w:p w14:paraId="2415AC4C" w14:textId="2245B519" w:rsidR="00BD7B99" w:rsidRPr="00D00229" w:rsidRDefault="00BD7B99" w:rsidP="00D00229">
      <w:r w:rsidRPr="00D00229">
        <w:t>“Privatization in a New Economic World</w:t>
      </w:r>
      <w:r w:rsidR="00844BEC" w:rsidRPr="00D00229">
        <w:t>.</w:t>
      </w:r>
      <w:r w:rsidRPr="00D00229">
        <w:t>”</w:t>
      </w:r>
      <w:r w:rsidR="004A06B5" w:rsidRPr="00D00229">
        <w:t xml:space="preserve"> </w:t>
      </w:r>
      <w:r w:rsidRPr="00D00229">
        <w:t xml:space="preserve">Dinner Speaker, </w:t>
      </w:r>
      <w:r w:rsidRPr="00B35E46">
        <w:rPr>
          <w:i/>
          <w:iCs/>
        </w:rPr>
        <w:t>The Laurier Society</w:t>
      </w:r>
      <w:r w:rsidR="00844BEC" w:rsidRPr="00D00229">
        <w:t>,</w:t>
      </w:r>
      <w:r w:rsidRPr="00D00229">
        <w:t xml:space="preserve"> Wilfrid Laurier University, Waterloo, Ontario, October 23, 1998.</w:t>
      </w:r>
    </w:p>
    <w:p w14:paraId="67414FF4" w14:textId="77777777" w:rsidR="00FE2418" w:rsidRPr="00D00229" w:rsidRDefault="00FE2418" w:rsidP="00D00229"/>
    <w:p w14:paraId="0E896244" w14:textId="36E9F458" w:rsidR="00950E81" w:rsidRPr="00D00229" w:rsidRDefault="00BD7B99" w:rsidP="00D00229">
      <w:r w:rsidRPr="00D00229">
        <w:t>“The Internationalization of Investment</w:t>
      </w:r>
      <w:r w:rsidR="00A141E0" w:rsidRPr="00D00229">
        <w:t>.</w:t>
      </w:r>
      <w:r w:rsidRPr="00D00229">
        <w:t>”</w:t>
      </w:r>
      <w:r w:rsidR="004A06B5" w:rsidRPr="00D00229">
        <w:t xml:space="preserve"> </w:t>
      </w:r>
      <w:r w:rsidRPr="00D00229">
        <w:t xml:space="preserve">Creator and Moderator, </w:t>
      </w:r>
      <w:r w:rsidRPr="00B35E46">
        <w:rPr>
          <w:i/>
          <w:iCs/>
        </w:rPr>
        <w:t>The Chancellor’s Summit</w:t>
      </w:r>
      <w:r w:rsidR="00A141E0" w:rsidRPr="00B35E46">
        <w:rPr>
          <w:i/>
          <w:iCs/>
        </w:rPr>
        <w:t>,</w:t>
      </w:r>
      <w:r w:rsidRPr="00B35E46">
        <w:rPr>
          <w:i/>
          <w:iCs/>
        </w:rPr>
        <w:t xml:space="preserve"> Wilfrid Laurier University</w:t>
      </w:r>
      <w:r w:rsidRPr="00D00229">
        <w:t xml:space="preserve">, Waterloo, Ontario, October 1, 1998. </w:t>
      </w:r>
    </w:p>
    <w:p w14:paraId="484FADCF" w14:textId="77777777" w:rsidR="00FE2418" w:rsidRPr="00D00229" w:rsidRDefault="00FE2418" w:rsidP="00D00229"/>
    <w:p w14:paraId="2CD80CF5" w14:textId="27686388" w:rsidR="00EF3BEE" w:rsidRPr="00D00229" w:rsidRDefault="00BD7B99" w:rsidP="00D00229">
      <w:r w:rsidRPr="00D00229">
        <w:t>“Government and Higher Education: A Frayed Contract?”</w:t>
      </w:r>
      <w:r w:rsidR="004A06B5" w:rsidRPr="00D00229">
        <w:t xml:space="preserve"> </w:t>
      </w:r>
      <w:r w:rsidRPr="00D00229">
        <w:t>Invited Panel Presentation</w:t>
      </w:r>
      <w:r w:rsidR="00453F4F" w:rsidRPr="00D00229">
        <w:t>,</w:t>
      </w:r>
      <w:r w:rsidRPr="00D00229">
        <w:t xml:space="preserve"> Session Organizer, Chair and Introductory Presentation</w:t>
      </w:r>
      <w:r w:rsidR="00453F4F" w:rsidRPr="00D00229">
        <w:t>,</w:t>
      </w:r>
      <w:r w:rsidRPr="00D00229">
        <w:t xml:space="preserve"> </w:t>
      </w:r>
      <w:r w:rsidRPr="00B35E46">
        <w:rPr>
          <w:i/>
          <w:iCs/>
        </w:rPr>
        <w:t>Global Forum on Management Education</w:t>
      </w:r>
      <w:r w:rsidR="00453F4F" w:rsidRPr="00D00229">
        <w:t>,</w:t>
      </w:r>
      <w:r w:rsidRPr="00D00229">
        <w:t xml:space="preserve"> Chic</w:t>
      </w:r>
      <w:r w:rsidR="00FF60E3" w:rsidRPr="00D00229">
        <w:t>ago, Illinois, June 13</w:t>
      </w:r>
      <w:r w:rsidR="00211B2F" w:rsidRPr="00D00229">
        <w:t>–</w:t>
      </w:r>
      <w:r w:rsidR="00FF60E3" w:rsidRPr="00D00229">
        <w:t>17, 1998.</w:t>
      </w:r>
    </w:p>
    <w:p w14:paraId="6ABF18EB" w14:textId="77777777" w:rsidR="00FE2418" w:rsidRPr="00D00229" w:rsidRDefault="00FE2418" w:rsidP="00D00229"/>
    <w:p w14:paraId="3F461561" w14:textId="7D79D54E" w:rsidR="00BD7B99" w:rsidRPr="00D00229" w:rsidRDefault="00BD7B99" w:rsidP="00D00229">
      <w:r w:rsidRPr="00D00229">
        <w:t>“Business Ethics: Isn’t That an Oxymoron?”</w:t>
      </w:r>
      <w:r w:rsidR="004A06B5" w:rsidRPr="00D00229">
        <w:t xml:space="preserve"> </w:t>
      </w:r>
      <w:r w:rsidRPr="00D00229">
        <w:t>Keynote Address</w:t>
      </w:r>
      <w:r w:rsidR="00B760C6" w:rsidRPr="00D00229">
        <w:t>,</w:t>
      </w:r>
      <w:r w:rsidRPr="00D00229">
        <w:t xml:space="preserve"> </w:t>
      </w:r>
      <w:r w:rsidRPr="00B35E46">
        <w:rPr>
          <w:i/>
          <w:iCs/>
        </w:rPr>
        <w:t>The Competitive Edge Conference</w:t>
      </w:r>
      <w:r w:rsidR="00B760C6" w:rsidRPr="00D00229">
        <w:t xml:space="preserve">, </w:t>
      </w:r>
      <w:r w:rsidRPr="00D00229">
        <w:t>Wilfrid Laurier University, Waterloo, Ontario, May 28, 1998.</w:t>
      </w:r>
    </w:p>
    <w:p w14:paraId="45F8FF7B" w14:textId="63233052" w:rsidR="00FE2418" w:rsidRPr="00D00229" w:rsidRDefault="00FE2418" w:rsidP="00D00229"/>
    <w:p w14:paraId="17DDEBBD" w14:textId="13BDB040" w:rsidR="00BD7B99" w:rsidRPr="00D00229" w:rsidRDefault="00FE2418" w:rsidP="00D00229">
      <w:r w:rsidRPr="00D00229">
        <w:t xml:space="preserve"> </w:t>
      </w:r>
      <w:r w:rsidR="00BD7B99" w:rsidRPr="00D00229">
        <w:t>“Health Care Integration and Private Sector Alliances</w:t>
      </w:r>
      <w:r w:rsidR="008D404F" w:rsidRPr="00D00229">
        <w:t>.</w:t>
      </w:r>
      <w:r w:rsidR="00BD7B99" w:rsidRPr="00D00229">
        <w:t>” Keynote Address</w:t>
      </w:r>
      <w:r w:rsidR="008D404F" w:rsidRPr="00D00229">
        <w:t>,</w:t>
      </w:r>
      <w:r w:rsidR="00BD7B99" w:rsidRPr="00D00229">
        <w:t xml:space="preserve"> </w:t>
      </w:r>
      <w:r w:rsidR="00BD7B99" w:rsidRPr="00B35E46">
        <w:rPr>
          <w:i/>
          <w:iCs/>
        </w:rPr>
        <w:t>Sharing the Caring Conference: Forging New Alliances</w:t>
      </w:r>
      <w:r w:rsidR="008D404F" w:rsidRPr="00D00229">
        <w:t>,</w:t>
      </w:r>
      <w:r w:rsidR="00BD7B99" w:rsidRPr="00D00229">
        <w:t xml:space="preserve"> Grand River Hospital (Freeport), Kitchener, Ontario, February 13, 1998.</w:t>
      </w:r>
    </w:p>
    <w:p w14:paraId="6DBAFA07" w14:textId="77777777" w:rsidR="00FE2418" w:rsidRPr="00D00229" w:rsidRDefault="00FE2418" w:rsidP="00D00229"/>
    <w:p w14:paraId="7C6B201B" w14:textId="254ECF18" w:rsidR="00D75075" w:rsidRPr="00D00229" w:rsidRDefault="00BD7B99" w:rsidP="00D00229">
      <w:r w:rsidRPr="00D00229">
        <w:t>“The Pace of Change in Canada’s Business Schools</w:t>
      </w:r>
      <w:r w:rsidR="00911111" w:rsidRPr="00D00229">
        <w:t>.</w:t>
      </w:r>
      <w:r w:rsidRPr="00D00229">
        <w:t>”</w:t>
      </w:r>
      <w:r w:rsidR="00211B2F" w:rsidRPr="00D00229">
        <w:t xml:space="preserve"> </w:t>
      </w:r>
      <w:r w:rsidRPr="00D00229">
        <w:t>Invited Guest Speaker</w:t>
      </w:r>
      <w:r w:rsidR="006809B7" w:rsidRPr="00D00229">
        <w:t xml:space="preserve">, </w:t>
      </w:r>
      <w:r w:rsidRPr="00B35E46">
        <w:rPr>
          <w:i/>
          <w:iCs/>
        </w:rPr>
        <w:t>CEO Breakfast: Cambridge Chamber of Commerce,</w:t>
      </w:r>
      <w:r w:rsidRPr="00D00229">
        <w:t xml:space="preserve"> Cambridge Ontario, February 11, 1998.</w:t>
      </w:r>
    </w:p>
    <w:p w14:paraId="5B6B92AD" w14:textId="77777777" w:rsidR="00FE2418" w:rsidRPr="00D00229" w:rsidRDefault="00FE2418" w:rsidP="00D00229"/>
    <w:p w14:paraId="1C40EF61" w14:textId="107137A8" w:rsidR="005A6E19" w:rsidRPr="00D00229" w:rsidRDefault="00BD7B99" w:rsidP="00D00229">
      <w:r w:rsidRPr="00D00229">
        <w:t>“Competition in Global Management Education</w:t>
      </w:r>
      <w:r w:rsidR="00DE2B74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Invited Presentation</w:t>
      </w:r>
      <w:r w:rsidR="000B087A" w:rsidRPr="00D00229">
        <w:t xml:space="preserve">, </w:t>
      </w:r>
      <w:r w:rsidRPr="00B35E46">
        <w:rPr>
          <w:i/>
          <w:iCs/>
        </w:rPr>
        <w:t>Canadian Federation of Business School Deans Conference: Positioning to Compete in a Global Market</w:t>
      </w:r>
      <w:r w:rsidR="00DE2B74" w:rsidRPr="00D00229">
        <w:t>,</w:t>
      </w:r>
      <w:r w:rsidRPr="00D00229">
        <w:t xml:space="preserve"> Quebec Cit</w:t>
      </w:r>
      <w:r w:rsidR="005A6E19" w:rsidRPr="00D00229">
        <w:t>y, Quebec</w:t>
      </w:r>
      <w:r w:rsidR="00DE2B74" w:rsidRPr="00D00229">
        <w:t>,</w:t>
      </w:r>
      <w:r w:rsidR="005A6E19" w:rsidRPr="00D00229">
        <w:t xml:space="preserve"> November 28</w:t>
      </w:r>
      <w:r w:rsidR="00211B2F" w:rsidRPr="00D00229">
        <w:t>–</w:t>
      </w:r>
      <w:r w:rsidR="005A6E19" w:rsidRPr="00D00229">
        <w:t>29, 1997</w:t>
      </w:r>
      <w:r w:rsidR="00211B2F" w:rsidRPr="00D00229">
        <w:t>.</w:t>
      </w:r>
    </w:p>
    <w:p w14:paraId="6270F3B5" w14:textId="77777777" w:rsidR="00FE2418" w:rsidRPr="00D00229" w:rsidRDefault="00FE2418" w:rsidP="00D00229"/>
    <w:p w14:paraId="345490A0" w14:textId="745F2F44" w:rsidR="005A6E19" w:rsidRPr="00D00229" w:rsidRDefault="005A6E19" w:rsidP="00D00229">
      <w:r w:rsidRPr="00D00229">
        <w:t>“Canadian Management Education in Transition: Budgets, Technology and the Marketplace</w:t>
      </w:r>
      <w:r w:rsidR="00DE2B74" w:rsidRPr="00D00229">
        <w:t>.</w:t>
      </w:r>
      <w:r w:rsidRPr="00D00229">
        <w:t>” Invited presentation</w:t>
      </w:r>
      <w:r w:rsidR="000B087A" w:rsidRPr="00D00229">
        <w:t xml:space="preserve">, </w:t>
      </w:r>
      <w:r w:rsidRPr="00B35E46">
        <w:rPr>
          <w:i/>
          <w:iCs/>
        </w:rPr>
        <w:t>Deans’ and Chairpersons’ Panel, Sixth Annual World Business Congress International Management Development Association</w:t>
      </w:r>
      <w:r w:rsidRPr="00D00229">
        <w:t>, Chonju, Republic of Korea, July 23</w:t>
      </w:r>
      <w:r w:rsidR="00C66A44" w:rsidRPr="00D00229">
        <w:t>–</w:t>
      </w:r>
      <w:r w:rsidRPr="00D00229">
        <w:t>27, 1997.</w:t>
      </w:r>
    </w:p>
    <w:p w14:paraId="02A52770" w14:textId="77777777" w:rsidR="00FE2418" w:rsidRPr="00D00229" w:rsidRDefault="00FE2418" w:rsidP="00D00229"/>
    <w:p w14:paraId="0744D9B2" w14:textId="774230D8" w:rsidR="00BD7B99" w:rsidRPr="00D00229" w:rsidRDefault="00BD7B99" w:rsidP="00D00229">
      <w:r w:rsidRPr="00D00229">
        <w:lastRenderedPageBreak/>
        <w:t>“When Change Isn’t Occurring: Leadership and Trust</w:t>
      </w:r>
      <w:r w:rsidR="00DE2B74" w:rsidRPr="00D00229">
        <w:t>.</w:t>
      </w:r>
      <w:r w:rsidRPr="00D00229">
        <w:t>”</w:t>
      </w:r>
      <w:r w:rsidR="004A06B5" w:rsidRPr="00D00229">
        <w:t xml:space="preserve"> </w:t>
      </w:r>
      <w:r w:rsidRPr="00D00229">
        <w:t xml:space="preserve">Invited Dinner Speaker, </w:t>
      </w:r>
      <w:r w:rsidRPr="00B35E46">
        <w:rPr>
          <w:i/>
          <w:iCs/>
        </w:rPr>
        <w:t>Conference Board of Canada, Tenth Anniversary Human Resource Executives’ Forum</w:t>
      </w:r>
      <w:r w:rsidRPr="00D00229">
        <w:t>, Hockley Valley, Ontario, June 11, 1997.</w:t>
      </w:r>
    </w:p>
    <w:p w14:paraId="4158B772" w14:textId="77777777" w:rsidR="00FE2418" w:rsidRPr="00D00229" w:rsidRDefault="00FE2418" w:rsidP="00D00229"/>
    <w:p w14:paraId="1DDBE6DC" w14:textId="60DFEB0B" w:rsidR="00E508CD" w:rsidRPr="00D00229" w:rsidRDefault="00BD7B99" w:rsidP="00D00229">
      <w:r w:rsidRPr="00D00229">
        <w:t xml:space="preserve">“How Can We Make Business Conduct More Ethical?” Invited Public Lecture, </w:t>
      </w:r>
      <w:r w:rsidRPr="00B35E46">
        <w:rPr>
          <w:i/>
          <w:iCs/>
        </w:rPr>
        <w:t>Kitchener Public Library Lecture Series</w:t>
      </w:r>
      <w:r w:rsidRPr="00D00229">
        <w:t>, Kitchener, Ontario, February 10, 1997.</w:t>
      </w:r>
    </w:p>
    <w:p w14:paraId="0948F7DD" w14:textId="6A5C2E09" w:rsidR="00FE2418" w:rsidRPr="00D00229" w:rsidRDefault="00FE2418" w:rsidP="00D00229"/>
    <w:p w14:paraId="439F17F3" w14:textId="11A9422D" w:rsidR="003C0A88" w:rsidRPr="00D00229" w:rsidRDefault="00F618A7" w:rsidP="00D00229">
      <w:r w:rsidRPr="00D00229">
        <w:t xml:space="preserve"> </w:t>
      </w:r>
      <w:r w:rsidR="00BD7B99" w:rsidRPr="00D00229">
        <w:t>“The Changing Face of University-Based Management</w:t>
      </w:r>
      <w:r w:rsidR="00FE2418" w:rsidRPr="00D00229">
        <w:t xml:space="preserve"> and Executive Education in Cana</w:t>
      </w:r>
      <w:r w:rsidR="00BD7B99" w:rsidRPr="00D00229">
        <w:t>da</w:t>
      </w:r>
      <w:r w:rsidR="00335081" w:rsidRPr="00D00229">
        <w:t>.</w:t>
      </w:r>
      <w:r w:rsidR="00BD7B99" w:rsidRPr="00D00229">
        <w:t>” Invited Speaker</w:t>
      </w:r>
      <w:r w:rsidR="00E84151" w:rsidRPr="00D00229">
        <w:t>,</w:t>
      </w:r>
      <w:r w:rsidR="00BD7B99" w:rsidRPr="00D00229">
        <w:t xml:space="preserve"> </w:t>
      </w:r>
      <w:r w:rsidR="00BD7B99" w:rsidRPr="00B35E46">
        <w:rPr>
          <w:i/>
          <w:iCs/>
        </w:rPr>
        <w:t>Conference Board of Canada, Information Exchange on Evaluating Executive/Management Development Programs</w:t>
      </w:r>
      <w:r w:rsidR="00BD7B99" w:rsidRPr="00D00229">
        <w:t>, Toronto, Ontario, September 12, 1996.</w:t>
      </w:r>
    </w:p>
    <w:p w14:paraId="3C2B5352" w14:textId="5A9976CC" w:rsidR="00FE2418" w:rsidRPr="00D00229" w:rsidRDefault="00FE2418" w:rsidP="00D00229"/>
    <w:p w14:paraId="47536678" w14:textId="1E60DAB0" w:rsidR="00BD7B99" w:rsidRPr="00D00229" w:rsidRDefault="00BD7B99" w:rsidP="00D00229">
      <w:r w:rsidRPr="00D00229">
        <w:t>“Merchants of Hope: Leaders in Changing Organizations</w:t>
      </w:r>
      <w:r w:rsidR="00335081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Invited Speaker</w:t>
      </w:r>
      <w:r w:rsidR="002745CE" w:rsidRPr="00D00229">
        <w:t xml:space="preserve">, </w:t>
      </w:r>
      <w:r w:rsidRPr="00B35E46">
        <w:rPr>
          <w:i/>
          <w:iCs/>
        </w:rPr>
        <w:t>Conference Board of Canada, Canadian Education Leadership Network</w:t>
      </w:r>
      <w:r w:rsidRPr="00D00229">
        <w:t>, Halifax, Nova Scotia, August 8</w:t>
      </w:r>
      <w:r w:rsidR="00D82374" w:rsidRPr="00D00229">
        <w:t>–</w:t>
      </w:r>
      <w:r w:rsidRPr="00D00229">
        <w:t>10, 1996.</w:t>
      </w:r>
    </w:p>
    <w:p w14:paraId="2D3CD8E3" w14:textId="77777777" w:rsidR="000266D4" w:rsidRPr="00D00229" w:rsidRDefault="000266D4" w:rsidP="00D00229"/>
    <w:p w14:paraId="721B3A6D" w14:textId="4B8B3938" w:rsidR="00FE2418" w:rsidRPr="00D00229" w:rsidRDefault="00BD7B99" w:rsidP="00D00229">
      <w:r w:rsidRPr="00D00229">
        <w:t>“How Business Schools are Responding to the Management and Leadership Challenges of the Future</w:t>
      </w:r>
      <w:r w:rsidR="007F4D0F" w:rsidRPr="00D00229">
        <w:t>.</w:t>
      </w:r>
      <w:r w:rsidRPr="00D00229">
        <w:t>” Invited Speaker</w:t>
      </w:r>
      <w:r w:rsidR="004D6F7B" w:rsidRPr="00D00229">
        <w:t>,</w:t>
      </w:r>
      <w:r w:rsidRPr="00D00229">
        <w:t xml:space="preserve"> </w:t>
      </w:r>
      <w:r w:rsidRPr="00B35E46">
        <w:rPr>
          <w:i/>
          <w:iCs/>
        </w:rPr>
        <w:t>Conference Board of Canada, Canadian Training Directors Forum</w:t>
      </w:r>
      <w:r w:rsidR="00D82374" w:rsidRPr="00D00229">
        <w:t>,</w:t>
      </w:r>
      <w:r w:rsidR="001F3059" w:rsidRPr="00D00229">
        <w:t xml:space="preserve"> </w:t>
      </w:r>
      <w:r w:rsidRPr="00D00229">
        <w:t>Halifax, Nova Scotia, June 19</w:t>
      </w:r>
      <w:r w:rsidR="00D82374" w:rsidRPr="00D00229">
        <w:t>–</w:t>
      </w:r>
      <w:r w:rsidRPr="00D00229">
        <w:t>21, 1996.</w:t>
      </w:r>
    </w:p>
    <w:p w14:paraId="516A31EA" w14:textId="77777777" w:rsidR="008B3A55" w:rsidRDefault="008B3A55" w:rsidP="00D00229"/>
    <w:p w14:paraId="224D74EF" w14:textId="03AAFAF5" w:rsidR="00FF60E3" w:rsidRPr="00D00229" w:rsidRDefault="00BD7B99" w:rsidP="00D00229">
      <w:r w:rsidRPr="00D00229">
        <w:t>“The Two Solitudes of Business and Government: Field Notes from the Halifax G-7 Summit Planning</w:t>
      </w:r>
      <w:r w:rsidR="00DF04E6" w:rsidRPr="00D00229">
        <w:t>.</w:t>
      </w:r>
      <w:r w:rsidRPr="00D00229">
        <w:t>” Invited Address</w:t>
      </w:r>
      <w:r w:rsidR="00DD0734" w:rsidRPr="00D00229">
        <w:t>,</w:t>
      </w:r>
      <w:r w:rsidRPr="00D00229">
        <w:t xml:space="preserve"> </w:t>
      </w:r>
      <w:r w:rsidRPr="00B35E46">
        <w:rPr>
          <w:i/>
          <w:iCs/>
        </w:rPr>
        <w:t>Canadian Institute of Public Administrators</w:t>
      </w:r>
      <w:r w:rsidRPr="00D00229">
        <w:t>, Halifax, Nova Scotia, May 31, 1995.</w:t>
      </w:r>
    </w:p>
    <w:p w14:paraId="273CDFC0" w14:textId="77777777" w:rsidR="00FE2418" w:rsidRPr="00D00229" w:rsidRDefault="00FE2418" w:rsidP="00D00229"/>
    <w:p w14:paraId="6E7343FE" w14:textId="0639F738" w:rsidR="005A6E19" w:rsidRPr="00D00229" w:rsidRDefault="00BD7B99" w:rsidP="00D00229">
      <w:r w:rsidRPr="00D00229">
        <w:t>“Business Ethics for Accountants</w:t>
      </w:r>
      <w:r w:rsidR="00C2729D" w:rsidRPr="00D00229">
        <w:t>.</w:t>
      </w:r>
      <w:r w:rsidRPr="00D00229">
        <w:t>”</w:t>
      </w:r>
      <w:r w:rsidR="001F6D02" w:rsidRPr="00D00229">
        <w:t xml:space="preserve"> </w:t>
      </w:r>
      <w:r w:rsidRPr="00D00229">
        <w:t xml:space="preserve">Professional seminar for the </w:t>
      </w:r>
      <w:r w:rsidRPr="00B35E46">
        <w:rPr>
          <w:i/>
          <w:iCs/>
        </w:rPr>
        <w:t>Certified General Accountants Association of Nova Scotia</w:t>
      </w:r>
      <w:r w:rsidRPr="00D00229">
        <w:t>, Halifax, Nova Scotia, March 29, 1995.</w:t>
      </w:r>
    </w:p>
    <w:p w14:paraId="78CDE579" w14:textId="77777777" w:rsidR="00FE2418" w:rsidRPr="00D00229" w:rsidRDefault="00FE2418" w:rsidP="00D00229"/>
    <w:p w14:paraId="5276A31B" w14:textId="267173AD" w:rsidR="00D35460" w:rsidRPr="00D00229" w:rsidRDefault="00BD7B99" w:rsidP="00D00229">
      <w:r w:rsidRPr="00D00229">
        <w:t>“Governance in a Business School: Departmentalized Structures</w:t>
      </w:r>
      <w:r w:rsidR="00BA2D31" w:rsidRPr="00D00229">
        <w:t>.</w:t>
      </w:r>
      <w:r w:rsidRPr="00D00229">
        <w:t>”</w:t>
      </w:r>
      <w:r w:rsidR="003559A0" w:rsidRPr="00D00229">
        <w:t xml:space="preserve"> </w:t>
      </w:r>
      <w:r w:rsidRPr="00D00229">
        <w:t>Invited Speaker</w:t>
      </w:r>
      <w:r w:rsidR="00EB3359" w:rsidRPr="00D00229">
        <w:t xml:space="preserve">, </w:t>
      </w:r>
      <w:r w:rsidRPr="00B35E46">
        <w:rPr>
          <w:i/>
          <w:iCs/>
        </w:rPr>
        <w:t>Canadian Federation of Business School Deans Conference</w:t>
      </w:r>
      <w:r w:rsidRPr="00D00229">
        <w:t>, Vancouver, British Columbia, December 6, 1994.</w:t>
      </w:r>
    </w:p>
    <w:p w14:paraId="696F818C" w14:textId="77777777" w:rsidR="00FE2418" w:rsidRPr="00D00229" w:rsidRDefault="00FE2418" w:rsidP="00D00229"/>
    <w:p w14:paraId="5775D562" w14:textId="52E407AA" w:rsidR="00FB517C" w:rsidRPr="00D00229" w:rsidRDefault="00BD7B99" w:rsidP="00D00229">
      <w:r w:rsidRPr="00D00229">
        <w:t>“Creativity and Innovation: Business Schools of the Future</w:t>
      </w:r>
      <w:r w:rsidR="00D756E3" w:rsidRPr="00D00229">
        <w:t>.</w:t>
      </w:r>
      <w:r w:rsidRPr="00D00229">
        <w:t>”</w:t>
      </w:r>
      <w:r w:rsidR="004A06B5" w:rsidRPr="00D00229">
        <w:t xml:space="preserve"> </w:t>
      </w:r>
      <w:r w:rsidRPr="00D00229">
        <w:t xml:space="preserve">Keynote Convocation Address, </w:t>
      </w:r>
      <w:r w:rsidRPr="00B35E46">
        <w:rPr>
          <w:i/>
          <w:iCs/>
        </w:rPr>
        <w:t>Canadian Institute of Management</w:t>
      </w:r>
      <w:r w:rsidRPr="00D00229">
        <w:t>, Halif</w:t>
      </w:r>
      <w:r w:rsidR="001F6D02" w:rsidRPr="00D00229">
        <w:t>ax, Nova Scotia, June 23, 1994.</w:t>
      </w:r>
    </w:p>
    <w:p w14:paraId="1106E0B3" w14:textId="77777777" w:rsidR="00FE2418" w:rsidRPr="00D00229" w:rsidRDefault="00FE2418" w:rsidP="00D00229"/>
    <w:p w14:paraId="5E87EEB6" w14:textId="47EDF456" w:rsidR="00BD7B99" w:rsidRPr="00D00229" w:rsidRDefault="00BD7B99" w:rsidP="00D00229">
      <w:r w:rsidRPr="00D00229">
        <w:t>“Creativity and Management Education</w:t>
      </w:r>
      <w:r w:rsidR="00D756E3" w:rsidRPr="00D00229">
        <w:t>.</w:t>
      </w:r>
      <w:r w:rsidRPr="00D00229">
        <w:t>”</w:t>
      </w:r>
      <w:r w:rsidR="004A06B5" w:rsidRPr="00D00229">
        <w:t xml:space="preserve"> </w:t>
      </w:r>
      <w:r w:rsidRPr="00D00229">
        <w:t>Invited Luncheon Speaker</w:t>
      </w:r>
      <w:r w:rsidR="001E7386" w:rsidRPr="00D00229">
        <w:t xml:space="preserve">, </w:t>
      </w:r>
      <w:r w:rsidRPr="00B35E46">
        <w:rPr>
          <w:i/>
          <w:iCs/>
        </w:rPr>
        <w:t>Halifax Club Speaker Series</w:t>
      </w:r>
      <w:r w:rsidRPr="00D00229">
        <w:t>, Halifax, Nova Scotia, June 6, 1994.</w:t>
      </w:r>
    </w:p>
    <w:p w14:paraId="0EC36116" w14:textId="77777777" w:rsidR="00FE2418" w:rsidRPr="00D00229" w:rsidRDefault="00FE2418" w:rsidP="00D00229"/>
    <w:p w14:paraId="211DF35E" w14:textId="51768015" w:rsidR="00C93DE1" w:rsidRPr="00D00229" w:rsidRDefault="00BD7B99" w:rsidP="00D00229">
      <w:r w:rsidRPr="00D00229">
        <w:t>“Business Schools and the Development of Rationality</w:t>
      </w:r>
      <w:r w:rsidR="00D756E3" w:rsidRPr="00D00229">
        <w:t>.</w:t>
      </w:r>
      <w:r w:rsidRPr="00D00229">
        <w:t>”</w:t>
      </w:r>
      <w:r w:rsidR="003559A0" w:rsidRPr="00D00229">
        <w:t xml:space="preserve"> </w:t>
      </w:r>
      <w:r w:rsidRPr="00D00229">
        <w:t>Invited Address</w:t>
      </w:r>
      <w:r w:rsidR="00E43B14" w:rsidRPr="00D00229">
        <w:t xml:space="preserve">, </w:t>
      </w:r>
      <w:r w:rsidRPr="00B35E46">
        <w:rPr>
          <w:i/>
          <w:iCs/>
        </w:rPr>
        <w:t>Rotary Club, Halifax, Nova Scotia</w:t>
      </w:r>
      <w:r w:rsidRPr="00D00229">
        <w:t>, March 11, 1994.</w:t>
      </w:r>
    </w:p>
    <w:p w14:paraId="4A1C7581" w14:textId="77777777" w:rsidR="00FE2418" w:rsidRPr="00D00229" w:rsidRDefault="00FE2418" w:rsidP="00D00229"/>
    <w:p w14:paraId="150E1FFD" w14:textId="6EA38F7E" w:rsidR="00BD7B99" w:rsidRPr="00D00229" w:rsidRDefault="00BD7B99" w:rsidP="00D00229">
      <w:r w:rsidRPr="00D00229">
        <w:t>“Current Trends in Management Education</w:t>
      </w:r>
      <w:r w:rsidR="00D756E3" w:rsidRPr="00D00229">
        <w:t>.</w:t>
      </w:r>
      <w:r w:rsidRPr="00D00229">
        <w:t xml:space="preserve">” Keynote Graduation Address, </w:t>
      </w:r>
      <w:r w:rsidRPr="00B35E46">
        <w:rPr>
          <w:i/>
          <w:iCs/>
        </w:rPr>
        <w:t>Institute of Canadian Bankers</w:t>
      </w:r>
      <w:r w:rsidRPr="00D00229">
        <w:t>, Halifax, Nova Scotia, October 26, 1993.</w:t>
      </w:r>
    </w:p>
    <w:p w14:paraId="13C4D068" w14:textId="77777777" w:rsidR="00FE2418" w:rsidRPr="00D00229" w:rsidRDefault="00FE2418" w:rsidP="00D00229"/>
    <w:p w14:paraId="146CC84C" w14:textId="2133597A" w:rsidR="00763DB6" w:rsidRPr="00D00229" w:rsidRDefault="00BD7B99" w:rsidP="00D00229">
      <w:r w:rsidRPr="00D00229">
        <w:t>“Financing the Strategic Alliance</w:t>
      </w:r>
      <w:r w:rsidR="0046234C" w:rsidRPr="00D00229">
        <w:t>.</w:t>
      </w:r>
      <w:r w:rsidRPr="00D00229">
        <w:t xml:space="preserve">” Invited </w:t>
      </w:r>
      <w:r w:rsidR="0046234C" w:rsidRPr="00D00229">
        <w:t>S</w:t>
      </w:r>
      <w:r w:rsidRPr="00D00229">
        <w:t xml:space="preserve">peaker, </w:t>
      </w:r>
      <w:r w:rsidRPr="00B35E46">
        <w:rPr>
          <w:i/>
          <w:iCs/>
        </w:rPr>
        <w:t>Strategic Alliances Conference</w:t>
      </w:r>
      <w:r w:rsidR="007175D7" w:rsidRPr="00B35E46">
        <w:rPr>
          <w:i/>
          <w:iCs/>
        </w:rPr>
        <w:t>,</w:t>
      </w:r>
      <w:r w:rsidRPr="00B35E46">
        <w:rPr>
          <w:i/>
          <w:iCs/>
        </w:rPr>
        <w:t xml:space="preserve"> The Canadian Institute</w:t>
      </w:r>
      <w:r w:rsidRPr="00D00229">
        <w:t>, Toronto, Ontario, March 5</w:t>
      </w:r>
      <w:r w:rsidR="00560FDC" w:rsidRPr="00D00229">
        <w:t>–</w:t>
      </w:r>
      <w:r w:rsidRPr="00D00229">
        <w:t>6, 1993.</w:t>
      </w:r>
    </w:p>
    <w:p w14:paraId="49FC70B7" w14:textId="77777777" w:rsidR="00FE2418" w:rsidRPr="00D00229" w:rsidRDefault="00FE2418" w:rsidP="00D00229"/>
    <w:p w14:paraId="780EAAD7" w14:textId="6B47830C" w:rsidR="00FE2418" w:rsidRPr="00D00229" w:rsidRDefault="00BD7B99" w:rsidP="00D00229">
      <w:r w:rsidRPr="00D00229">
        <w:t>“Project Finance: Focus on Effective Analytical Techniques</w:t>
      </w:r>
      <w:r w:rsidR="0046234C" w:rsidRPr="00D00229">
        <w:t>.</w:t>
      </w:r>
      <w:r w:rsidRPr="00D00229">
        <w:t xml:space="preserve">” Invited Speaker, </w:t>
      </w:r>
      <w:r w:rsidRPr="00B35E46">
        <w:rPr>
          <w:i/>
          <w:iCs/>
        </w:rPr>
        <w:t>Conference on Credit Analysis</w:t>
      </w:r>
      <w:r w:rsidRPr="00D00229">
        <w:t>, University of Toronto, Toronto, Ontario, June 1</w:t>
      </w:r>
      <w:r w:rsidR="00560FDC" w:rsidRPr="00D00229">
        <w:t>–</w:t>
      </w:r>
      <w:r w:rsidRPr="00D00229">
        <w:t>2, 1992.</w:t>
      </w:r>
    </w:p>
    <w:p w14:paraId="5A728788" w14:textId="64C0CF48" w:rsidR="00BD7B99" w:rsidRPr="00D00229" w:rsidRDefault="00BD7B99" w:rsidP="00D00229">
      <w:r w:rsidRPr="00D00229">
        <w:lastRenderedPageBreak/>
        <w:t>“The Treatment of Bondholders in Corporate Restructuring</w:t>
      </w:r>
      <w:r w:rsidR="000A0865" w:rsidRPr="00D00229">
        <w:t>.</w:t>
      </w:r>
      <w:r w:rsidRPr="00D00229">
        <w:t>”</w:t>
      </w:r>
      <w:r w:rsidR="00560FDC" w:rsidRPr="00D00229">
        <w:t xml:space="preserve"> </w:t>
      </w:r>
      <w:r w:rsidRPr="00D00229">
        <w:t xml:space="preserve">Invited Speaker, </w:t>
      </w:r>
      <w:r w:rsidRPr="00B35E46">
        <w:rPr>
          <w:i/>
          <w:iCs/>
        </w:rPr>
        <w:t>Corporate Restructuring. Insight Conference</w:t>
      </w:r>
      <w:r w:rsidR="000A0865" w:rsidRPr="00D00229">
        <w:t>,</w:t>
      </w:r>
      <w:r w:rsidRPr="00D00229">
        <w:t xml:space="preserve"> Toronto, Ontario, May 5</w:t>
      </w:r>
      <w:r w:rsidR="00560FDC" w:rsidRPr="00D00229">
        <w:t>–</w:t>
      </w:r>
      <w:r w:rsidRPr="00D00229">
        <w:t>6, 1992.</w:t>
      </w:r>
    </w:p>
    <w:p w14:paraId="0500C62A" w14:textId="77777777" w:rsidR="000266D4" w:rsidRPr="00D00229" w:rsidRDefault="000266D4" w:rsidP="00D00229"/>
    <w:p w14:paraId="1431E747" w14:textId="12594034" w:rsidR="00C20178" w:rsidRPr="00D00229" w:rsidRDefault="00BD7B99" w:rsidP="00D00229">
      <w:r w:rsidRPr="00D00229">
        <w:t>“Project Finance Risk Management</w:t>
      </w:r>
      <w:r w:rsidR="007E5AE7" w:rsidRPr="00D00229">
        <w:t>.</w:t>
      </w:r>
      <w:r w:rsidRPr="00D00229">
        <w:t xml:space="preserve">” Invited Speaker and Conference Co-chair, </w:t>
      </w:r>
      <w:r w:rsidRPr="00B35E46">
        <w:rPr>
          <w:i/>
          <w:iCs/>
        </w:rPr>
        <w:t>Credit and Financial Analysis, Canadian Institute Conference</w:t>
      </w:r>
      <w:r w:rsidR="000A0865" w:rsidRPr="00D00229">
        <w:t>,</w:t>
      </w:r>
      <w:r w:rsidRPr="00D00229">
        <w:t xml:space="preserve"> Toronto,</w:t>
      </w:r>
      <w:r w:rsidR="00560FDC" w:rsidRPr="00D00229">
        <w:t xml:space="preserve"> Ontario, November 27–29, 1991.</w:t>
      </w:r>
    </w:p>
    <w:p w14:paraId="07C8CDBF" w14:textId="77777777" w:rsidR="00FE2418" w:rsidRPr="00D00229" w:rsidRDefault="00FE2418" w:rsidP="00D00229"/>
    <w:p w14:paraId="2FB6A5E6" w14:textId="24A13DF6" w:rsidR="009241A4" w:rsidRPr="00D00229" w:rsidRDefault="00BD7B99" w:rsidP="00D00229">
      <w:r w:rsidRPr="00D00229">
        <w:t>“Credit Analysis for Project Finance</w:t>
      </w:r>
      <w:r w:rsidR="007E5AE7" w:rsidRPr="00D00229">
        <w:t>.</w:t>
      </w:r>
      <w:r w:rsidRPr="00D00229">
        <w:t>”</w:t>
      </w:r>
      <w:r w:rsidR="004A06B5" w:rsidRPr="00D00229">
        <w:t xml:space="preserve"> </w:t>
      </w:r>
      <w:r w:rsidRPr="00D00229">
        <w:t xml:space="preserve">Invited Speaker and Conference Co-chair, </w:t>
      </w:r>
      <w:r w:rsidRPr="00B35E46">
        <w:rPr>
          <w:i/>
          <w:iCs/>
        </w:rPr>
        <w:t>Credit Analysis. Canadian Institute Conference</w:t>
      </w:r>
      <w:r w:rsidR="007E5AE7" w:rsidRPr="00D00229">
        <w:t>,</w:t>
      </w:r>
      <w:r w:rsidRPr="00D00229">
        <w:t xml:space="preserve"> Toronto, Ontario, May 29</w:t>
      </w:r>
      <w:r w:rsidR="00560FDC" w:rsidRPr="00D00229">
        <w:t>–</w:t>
      </w:r>
      <w:r w:rsidRPr="00D00229">
        <w:t>30, 1991.</w:t>
      </w:r>
    </w:p>
    <w:p w14:paraId="05F8637B" w14:textId="77777777" w:rsidR="00244C83" w:rsidRDefault="00244C83" w:rsidP="00D00229"/>
    <w:p w14:paraId="01155C62" w14:textId="77777777" w:rsidR="00244C83" w:rsidRDefault="00244C83" w:rsidP="00D00229"/>
    <w:p w14:paraId="1870B7F4" w14:textId="250D0F6C" w:rsidR="002A3602" w:rsidRDefault="002A3602" w:rsidP="00D00229">
      <w:r w:rsidRPr="00D00229">
        <w:t>INTERVIEWS CONDUCTED</w:t>
      </w:r>
    </w:p>
    <w:p w14:paraId="7295B8F0" w14:textId="77777777" w:rsidR="00244C83" w:rsidRPr="00D00229" w:rsidRDefault="00244C83" w:rsidP="00D00229"/>
    <w:p w14:paraId="51AD1ED2" w14:textId="033DBDC4" w:rsidR="009B5DB5" w:rsidRPr="00D00229" w:rsidRDefault="002A3602" w:rsidP="00D00229">
      <w:r w:rsidRPr="00D00229">
        <w:t xml:space="preserve">Dr. A. Scott Carson interviews Dr. Daniel Woolf, Principal, Queen's University, The Changing Higher Education Policy Landscape: Canada and the World. </w:t>
      </w:r>
      <w:r w:rsidRPr="00B35E46">
        <w:rPr>
          <w:i/>
          <w:iCs/>
        </w:rPr>
        <w:t>Queen's School of Policy Studies</w:t>
      </w:r>
      <w:r w:rsidRPr="00D00229">
        <w:t xml:space="preserve">, May 11 2016. </w:t>
      </w:r>
      <w:hyperlink r:id="rId34" w:history="1">
        <w:r w:rsidR="009B5DB5" w:rsidRPr="00D00229">
          <w:rPr>
            <w:rStyle w:val="Hyperlink"/>
          </w:rPr>
          <w:t>https://www.youtube.com/watch?v=LmWmAuPjw8o</w:t>
        </w:r>
      </w:hyperlink>
    </w:p>
    <w:p w14:paraId="7AE185DC" w14:textId="77777777" w:rsidR="008B3A55" w:rsidRDefault="008B3A55" w:rsidP="00D00229"/>
    <w:p w14:paraId="2E3F3361" w14:textId="7209BE96" w:rsidR="009B5DB5" w:rsidRDefault="002A3602" w:rsidP="00D00229">
      <w:r w:rsidRPr="00D00229">
        <w:t xml:space="preserve">Dr. A. Scott Carson interviews Mr. John Mundy, Former Canadian Ambassador to Iran, Re-engaging Iran. </w:t>
      </w:r>
      <w:r w:rsidRPr="00B35E46">
        <w:rPr>
          <w:i/>
          <w:iCs/>
        </w:rPr>
        <w:t>Queen's School of Policy Studies Interview</w:t>
      </w:r>
      <w:r w:rsidRPr="00D00229">
        <w:t xml:space="preserve">, </w:t>
      </w:r>
      <w:r w:rsidR="00383471" w:rsidRPr="00D00229">
        <w:t xml:space="preserve">January 14, 2016. </w:t>
      </w:r>
      <w:hyperlink r:id="rId35" w:history="1">
        <w:r w:rsidR="009B5DB5" w:rsidRPr="00D00229">
          <w:rPr>
            <w:rStyle w:val="Hyperlink"/>
          </w:rPr>
          <w:t>https://www.youtube.com/watch?v=K2rrA-0O0mM&amp;t=114s</w:t>
        </w:r>
      </w:hyperlink>
    </w:p>
    <w:p w14:paraId="4721070B" w14:textId="77777777" w:rsidR="00244C83" w:rsidRPr="00D00229" w:rsidRDefault="00244C83" w:rsidP="00D00229"/>
    <w:p w14:paraId="0AA4F638" w14:textId="591805B4" w:rsidR="009B5DB5" w:rsidRDefault="002A3602" w:rsidP="00D00229">
      <w:r w:rsidRPr="00D00229">
        <w:t xml:space="preserve">Dr. A. Scott Carson </w:t>
      </w:r>
      <w:r w:rsidR="008E0348" w:rsidRPr="00D00229">
        <w:t>interviews</w:t>
      </w:r>
      <w:r w:rsidRPr="00D00229">
        <w:t xml:space="preserve"> Mr. Victor Rabinovitch, President Emeritus of the Canadian Museum of </w:t>
      </w:r>
      <w:r w:rsidR="008E0348" w:rsidRPr="00D00229">
        <w:t>Civilization</w:t>
      </w:r>
      <w:r w:rsidRPr="00D00229">
        <w:t xml:space="preserve"> Corporation, Canada's Cultural Model: Challenge, Crisis and Change. </w:t>
      </w:r>
      <w:r w:rsidRPr="00B35E46">
        <w:rPr>
          <w:i/>
          <w:iCs/>
        </w:rPr>
        <w:t>Queen's School of Policy Studies Interview</w:t>
      </w:r>
      <w:r w:rsidRPr="00D00229">
        <w:t>,</w:t>
      </w:r>
      <w:r w:rsidR="009B5DB5" w:rsidRPr="00D00229">
        <w:t xml:space="preserve"> January 8, 2016. </w:t>
      </w:r>
      <w:hyperlink r:id="rId36" w:history="1">
        <w:r w:rsidR="009B5DB5" w:rsidRPr="00D00229">
          <w:rPr>
            <w:rStyle w:val="Hyperlink"/>
          </w:rPr>
          <w:t>https://www.youtube.com/watch?v=VceHPZlh2iU&amp;t=26s</w:t>
        </w:r>
      </w:hyperlink>
    </w:p>
    <w:p w14:paraId="099F9E50" w14:textId="77777777" w:rsidR="00244C83" w:rsidRPr="00D00229" w:rsidRDefault="00244C83" w:rsidP="00D00229"/>
    <w:p w14:paraId="5FA7F58E" w14:textId="4B892752" w:rsidR="009B5DB5" w:rsidRDefault="002A3602" w:rsidP="00D00229">
      <w:r w:rsidRPr="00D00229">
        <w:t xml:space="preserve">Dr. A. Scott Carson interviews Mr. Bob Watts, Former CEO, Assembly of First Nations, Canada at the Crossroads: Is Reconciliation the Answer? </w:t>
      </w:r>
      <w:r w:rsidRPr="00B35E46">
        <w:rPr>
          <w:i/>
          <w:iCs/>
        </w:rPr>
        <w:t>Queen's School of Policy Studies Interv</w:t>
      </w:r>
      <w:r w:rsidR="002469FD" w:rsidRPr="00B35E46">
        <w:rPr>
          <w:i/>
          <w:iCs/>
        </w:rPr>
        <w:t>iew</w:t>
      </w:r>
      <w:r w:rsidR="002469FD" w:rsidRPr="00D00229">
        <w:t xml:space="preserve">, November 27, 2015. </w:t>
      </w:r>
      <w:hyperlink r:id="rId37" w:history="1">
        <w:r w:rsidR="009B5DB5" w:rsidRPr="00D00229">
          <w:rPr>
            <w:rStyle w:val="Hyperlink"/>
          </w:rPr>
          <w:t>https://www.youtube.com/watch?v=nFguQXkzqTU&amp;t=89s</w:t>
        </w:r>
      </w:hyperlink>
    </w:p>
    <w:p w14:paraId="67B660D5" w14:textId="77777777" w:rsidR="00244C83" w:rsidRPr="00D00229" w:rsidRDefault="00244C83" w:rsidP="00D00229"/>
    <w:p w14:paraId="357C18CA" w14:textId="5AADC8BC" w:rsidR="009B5DB5" w:rsidRDefault="002A3602" w:rsidP="00D00229">
      <w:r w:rsidRPr="00D00229">
        <w:t xml:space="preserve">Dr. A. Scott Carson interviews with Dr. Warren </w:t>
      </w:r>
      <w:proofErr w:type="spellStart"/>
      <w:proofErr w:type="gramStart"/>
      <w:r w:rsidRPr="00D00229">
        <w:t>Mabee</w:t>
      </w:r>
      <w:proofErr w:type="spellEnd"/>
      <w:r w:rsidRPr="00D00229">
        <w:t>,  Canada</w:t>
      </w:r>
      <w:proofErr w:type="gramEnd"/>
      <w:r w:rsidRPr="00D00229">
        <w:t xml:space="preserve"> Research Chair in Renewable Energy Development and Implementation, Department of Geography and Urban Planning and School of Policy Studies, Queen's University, Moving to a Zero Carbon Economy: Opportunities for Canada. </w:t>
      </w:r>
      <w:r w:rsidRPr="00B35E46">
        <w:rPr>
          <w:i/>
          <w:iCs/>
        </w:rPr>
        <w:t>Queen's School of Policy Studies Interview</w:t>
      </w:r>
      <w:r w:rsidRPr="00D00229">
        <w:t xml:space="preserve">. November 19, 2015. </w:t>
      </w:r>
      <w:hyperlink r:id="rId38" w:history="1">
        <w:r w:rsidR="009B5DB5" w:rsidRPr="00D00229">
          <w:rPr>
            <w:rStyle w:val="Hyperlink"/>
          </w:rPr>
          <w:t>https://www.youtube.com/watch?v=3HrXILVmP_Y&amp;t=76s</w:t>
        </w:r>
      </w:hyperlink>
    </w:p>
    <w:p w14:paraId="57FAA9B7" w14:textId="77777777" w:rsidR="00244C83" w:rsidRPr="00D00229" w:rsidRDefault="00244C83" w:rsidP="00D00229"/>
    <w:p w14:paraId="1F2AC0BD" w14:textId="464DAE04" w:rsidR="008A285A" w:rsidRDefault="002A3602" w:rsidP="00D00229">
      <w:r w:rsidRPr="00D00229">
        <w:t xml:space="preserve">Dr. A. Scott Carson interviews Mr. Don Drummond, Stauffer-Dunning Fellow of Policy Studies, Queen's University, Dear Minister, How Does Twenty More Years of </w:t>
      </w:r>
      <w:r w:rsidR="008E0348" w:rsidRPr="00D00229">
        <w:t>Austerity</w:t>
      </w:r>
      <w:r w:rsidRPr="00D00229">
        <w:t xml:space="preserve"> Sound". </w:t>
      </w:r>
      <w:r w:rsidRPr="00B35E46">
        <w:rPr>
          <w:i/>
          <w:iCs/>
        </w:rPr>
        <w:t>Queen's School of Policy Studies Alumni Address</w:t>
      </w:r>
      <w:r w:rsidRPr="00D00229">
        <w:t xml:space="preserve">, </w:t>
      </w:r>
      <w:r w:rsidR="002469FD" w:rsidRPr="00D00229">
        <w:t xml:space="preserve">October 23, 2015. </w:t>
      </w:r>
      <w:hyperlink r:id="rId39" w:history="1">
        <w:r w:rsidR="009B5DB5" w:rsidRPr="00D00229">
          <w:rPr>
            <w:rStyle w:val="Hyperlink"/>
          </w:rPr>
          <w:t>https://www.youtube.com/watch?v=loRgvy3ouzM&amp;t=92s</w:t>
        </w:r>
      </w:hyperlink>
    </w:p>
    <w:p w14:paraId="2D19B5CF" w14:textId="77777777" w:rsidR="00244C83" w:rsidRPr="00D00229" w:rsidRDefault="00244C83" w:rsidP="00D00229"/>
    <w:p w14:paraId="0AF0CA6D" w14:textId="4E607E52" w:rsidR="000266D4" w:rsidRDefault="008A285A" w:rsidP="00D00229">
      <w:r w:rsidRPr="00D00229">
        <w:t>D</w:t>
      </w:r>
      <w:r w:rsidR="002A3602" w:rsidRPr="00D00229">
        <w:t xml:space="preserve">r. A. Scott Carson: The </w:t>
      </w:r>
      <w:proofErr w:type="spellStart"/>
      <w:r w:rsidR="002A3602" w:rsidRPr="00D00229">
        <w:t>Monieson</w:t>
      </w:r>
      <w:proofErr w:type="spellEnd"/>
      <w:r w:rsidR="002A3602" w:rsidRPr="00D00229">
        <w:t xml:space="preserve"> Centre interview, Dr. Steve Hambleton (Australian Medical Association), Professor Mick Reid (Reid &amp; Assoc.), Professor Justin Beilby (Univ. of Adelaide), Creating National Change in Healthcare: Lessons for Canada from Australia, </w:t>
      </w:r>
      <w:r w:rsidR="002A3602" w:rsidRPr="00B35E46">
        <w:rPr>
          <w:i/>
          <w:iCs/>
        </w:rPr>
        <w:t xml:space="preserve">The </w:t>
      </w:r>
      <w:proofErr w:type="spellStart"/>
      <w:r w:rsidR="002A3602" w:rsidRPr="00B35E46">
        <w:rPr>
          <w:i/>
          <w:iCs/>
        </w:rPr>
        <w:t>Monieson</w:t>
      </w:r>
      <w:proofErr w:type="spellEnd"/>
      <w:r w:rsidR="002A3602" w:rsidRPr="00B35E46">
        <w:rPr>
          <w:i/>
          <w:iCs/>
        </w:rPr>
        <w:t xml:space="preserve"> Centre for Business Research in Healthcare</w:t>
      </w:r>
      <w:r w:rsidR="002A3602" w:rsidRPr="00D00229">
        <w:t xml:space="preserve">, Queen’s School of Business, October 9, 2014. </w:t>
      </w:r>
      <w:hyperlink r:id="rId40" w:history="1">
        <w:r w:rsidR="007D22BE" w:rsidRPr="00D00229">
          <w:rPr>
            <w:rStyle w:val="Hyperlink"/>
          </w:rPr>
          <w:t>https://smith.queensu.ca/centres/monieson/knowledge_articles/creating-national-change-lessons-for-canada-from-australia.php</w:t>
        </w:r>
      </w:hyperlink>
    </w:p>
    <w:p w14:paraId="66DAEB80" w14:textId="77777777" w:rsidR="00244C83" w:rsidRPr="00D00229" w:rsidRDefault="00244C83" w:rsidP="00D00229"/>
    <w:p w14:paraId="71A7870A" w14:textId="778973ED" w:rsidR="00936C5C" w:rsidRDefault="002A3602" w:rsidP="00D00229">
      <w:r w:rsidRPr="00D00229">
        <w:t xml:space="preserve">Dr. A. Scott Carson: The </w:t>
      </w:r>
      <w:proofErr w:type="spellStart"/>
      <w:r w:rsidRPr="00D00229">
        <w:t>Monieson</w:t>
      </w:r>
      <w:proofErr w:type="spellEnd"/>
      <w:r w:rsidRPr="00D00229">
        <w:t xml:space="preserve"> Centre interview, , The </w:t>
      </w:r>
      <w:proofErr w:type="spellStart"/>
      <w:r w:rsidRPr="00D00229">
        <w:t>Monieson</w:t>
      </w:r>
      <w:proofErr w:type="spellEnd"/>
      <w:r w:rsidRPr="00D00229">
        <w:t xml:space="preserve"> Centre for Business Research in Healthcare, Queen’s School of Business, Professor Dr. Norbert </w:t>
      </w:r>
      <w:proofErr w:type="spellStart"/>
      <w:r w:rsidRPr="00D00229">
        <w:t>Schmacke</w:t>
      </w:r>
      <w:proofErr w:type="spellEnd"/>
      <w:r w:rsidRPr="00D00229">
        <w:t xml:space="preserve"> (</w:t>
      </w:r>
      <w:proofErr w:type="spellStart"/>
      <w:r w:rsidR="008E0348" w:rsidRPr="00D00229">
        <w:t>Institut</w:t>
      </w:r>
      <w:proofErr w:type="spellEnd"/>
      <w:r w:rsidRPr="00D00229">
        <w:t xml:space="preserve"> </w:t>
      </w:r>
      <w:proofErr w:type="spellStart"/>
      <w:r w:rsidRPr="00D00229">
        <w:t>für</w:t>
      </w:r>
      <w:proofErr w:type="spellEnd"/>
      <w:r w:rsidRPr="00D00229">
        <w:t xml:space="preserve"> Public Health und </w:t>
      </w:r>
      <w:proofErr w:type="spellStart"/>
      <w:r w:rsidRPr="00D00229">
        <w:t>Pflegeforschung</w:t>
      </w:r>
      <w:proofErr w:type="spellEnd"/>
      <w:r w:rsidRPr="00D00229">
        <w:t xml:space="preserve">, Germany), Professor </w:t>
      </w:r>
      <w:proofErr w:type="spellStart"/>
      <w:r w:rsidRPr="00D00229">
        <w:t>Karsten</w:t>
      </w:r>
      <w:proofErr w:type="spellEnd"/>
      <w:r w:rsidRPr="00D00229">
        <w:t xml:space="preserve"> </w:t>
      </w:r>
      <w:proofErr w:type="spellStart"/>
      <w:r w:rsidRPr="00D00229">
        <w:t>Vrangbaek</w:t>
      </w:r>
      <w:proofErr w:type="spellEnd"/>
      <w:r w:rsidRPr="00D00229">
        <w:t xml:space="preserve"> (University of Copenhagen, Denmark), Ms. Lena </w:t>
      </w:r>
      <w:proofErr w:type="spellStart"/>
      <w:r w:rsidRPr="00D00229">
        <w:t>Hellberg</w:t>
      </w:r>
      <w:proofErr w:type="spellEnd"/>
      <w:r w:rsidRPr="00D00229">
        <w:t xml:space="preserve"> (Ministry of Health and Social Affairs, Government of Sweden), </w:t>
      </w:r>
      <w:r w:rsidR="00936C5C" w:rsidRPr="00D00229">
        <w:t xml:space="preserve">International Perspectives on Healthcare </w:t>
      </w:r>
      <w:r w:rsidRPr="00D00229">
        <w:t xml:space="preserve">Strategies: Denmark, Sweden and Germany,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</w:t>
      </w:r>
      <w:r w:rsidR="008E0348" w:rsidRPr="00B35E46">
        <w:rPr>
          <w:i/>
          <w:iCs/>
        </w:rPr>
        <w:t>Research</w:t>
      </w:r>
      <w:r w:rsidRPr="00B35E46">
        <w:rPr>
          <w:i/>
          <w:iCs/>
        </w:rPr>
        <w:t xml:space="preserve"> in Healthcare</w:t>
      </w:r>
      <w:r w:rsidRPr="00D00229">
        <w:t>, Queen’s School of Business, October 9, 2014.</w:t>
      </w:r>
      <w:r w:rsidR="00936C5C" w:rsidRPr="00D00229">
        <w:t xml:space="preserve"> </w:t>
      </w:r>
      <w:hyperlink r:id="rId41" w:history="1">
        <w:r w:rsidR="00383471" w:rsidRPr="00D00229">
          <w:rPr>
            <w:rStyle w:val="Hyperlink"/>
          </w:rPr>
          <w:t>https://smith.queensu.ca/centres/monieson/knowledge_articles/international-perspectives-on-healthcare-strategies-germany,-denmark-and-sweden.php</w:t>
        </w:r>
      </w:hyperlink>
      <w:r w:rsidR="00936C5C" w:rsidRPr="00D00229">
        <w:t>.</w:t>
      </w:r>
    </w:p>
    <w:p w14:paraId="6F31308C" w14:textId="77777777" w:rsidR="00244C83" w:rsidRPr="00D00229" w:rsidRDefault="00244C83" w:rsidP="00D00229"/>
    <w:p w14:paraId="0996274E" w14:textId="4D2068F7" w:rsidR="00383471" w:rsidRDefault="00383471" w:rsidP="00D00229">
      <w:r w:rsidRPr="00D00229">
        <w:t xml:space="preserve">Dr. A. Scott Carson: The </w:t>
      </w:r>
      <w:proofErr w:type="spellStart"/>
      <w:r w:rsidRPr="00D00229">
        <w:t>Monieson</w:t>
      </w:r>
      <w:proofErr w:type="spellEnd"/>
      <w:r w:rsidRPr="00D00229">
        <w:t xml:space="preserve"> Centre Interview, Dr. Jonathan Kolstad, Assistant Professor of Healthcare Management, Wharton School, University of </w:t>
      </w:r>
      <w:proofErr w:type="gramStart"/>
      <w:r w:rsidRPr="00D00229">
        <w:t>Pennsylvania,  The</w:t>
      </w:r>
      <w:proofErr w:type="gramEnd"/>
      <w:r w:rsidRPr="00D00229">
        <w:t xml:space="preserve"> </w:t>
      </w:r>
      <w:r w:rsidR="008E0348" w:rsidRPr="00D00229">
        <w:t>Massachusetts</w:t>
      </w:r>
      <w:r w:rsidRPr="00D00229">
        <w:t xml:space="preserve"> Experience and The Affordable Care Act.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Research in Healthcare</w:t>
      </w:r>
      <w:r w:rsidRPr="00D00229">
        <w:t xml:space="preserve">, Queen’s School of Business, March 28, 2014. </w:t>
      </w:r>
      <w:hyperlink r:id="rId42" w:history="1">
        <w:r w:rsidRPr="00D00229">
          <w:rPr>
            <w:rStyle w:val="Hyperlink"/>
          </w:rPr>
          <w:t>https://smith.queensu.ca/centres/monieson/knowledge_articles/economics-and-healthcare-speaker-series-jonathan-kolstad-the-wharton-school.php</w:t>
        </w:r>
      </w:hyperlink>
    </w:p>
    <w:p w14:paraId="6F679A2E" w14:textId="77777777" w:rsidR="00244C83" w:rsidRPr="00D00229" w:rsidRDefault="00244C83" w:rsidP="00D00229"/>
    <w:p w14:paraId="2575B6AC" w14:textId="4BB03C1A" w:rsidR="00936C5C" w:rsidRPr="00D00229" w:rsidRDefault="002A3602" w:rsidP="00D00229">
      <w:r w:rsidRPr="00D00229">
        <w:t xml:space="preserve">Dr. A. Scott Carson: The </w:t>
      </w:r>
      <w:proofErr w:type="spellStart"/>
      <w:r w:rsidRPr="00D00229">
        <w:t>Monieson</w:t>
      </w:r>
      <w:proofErr w:type="spellEnd"/>
      <w:r w:rsidRPr="00D00229">
        <w:t xml:space="preserve"> Centre interview, Dr. David Chan from the School of Medicine, Stanford University on Clock Out: Shift Work in the Emergency Department,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Research in Healthcare</w:t>
      </w:r>
      <w:r w:rsidRPr="00D00229">
        <w:t>, Queen's School of Business on February 7, 2014</w:t>
      </w:r>
      <w:r w:rsidR="007D22BE" w:rsidRPr="00D00229">
        <w:t xml:space="preserve">. </w:t>
      </w:r>
      <w:hyperlink r:id="rId43" w:history="1">
        <w:r w:rsidR="007D22BE" w:rsidRPr="00D00229">
          <w:rPr>
            <w:rStyle w:val="Hyperlink"/>
          </w:rPr>
          <w:t>https://smith.queensu.ca/centres/monieson/knowledge_articles/economics--healthcare-speaker-series-interview-with-dr.-david-chan.php</w:t>
        </w:r>
      </w:hyperlink>
    </w:p>
    <w:p w14:paraId="5FE00C75" w14:textId="77777777" w:rsidR="00244C83" w:rsidRDefault="00244C83" w:rsidP="00D00229"/>
    <w:p w14:paraId="42EC157B" w14:textId="5699A872" w:rsidR="000266D4" w:rsidRPr="00D00229" w:rsidRDefault="002A3602" w:rsidP="00D00229">
      <w:r w:rsidRPr="00D00229">
        <w:t xml:space="preserve">Dr. A. Scott Carson: The </w:t>
      </w:r>
      <w:proofErr w:type="spellStart"/>
      <w:r w:rsidRPr="00D00229">
        <w:t>Monieson</w:t>
      </w:r>
      <w:proofErr w:type="spellEnd"/>
      <w:r w:rsidRPr="00D00229">
        <w:t xml:space="preserve"> </w:t>
      </w:r>
      <w:r w:rsidR="008E0348" w:rsidRPr="00D00229">
        <w:t>Centre</w:t>
      </w:r>
      <w:r w:rsidRPr="00D00229">
        <w:t xml:space="preserve"> interview, </w:t>
      </w:r>
      <w:r w:rsidR="008E0348" w:rsidRPr="00D00229">
        <w:t>Dr.</w:t>
      </w:r>
      <w:r w:rsidRPr="00D00229">
        <w:t xml:space="preserve"> Jason </w:t>
      </w:r>
      <w:proofErr w:type="spellStart"/>
      <w:r w:rsidRPr="00D00229">
        <w:t>Abaluck</w:t>
      </w:r>
      <w:proofErr w:type="spellEnd"/>
      <w:r w:rsidRPr="00D00229">
        <w:t>, Assistant Professor of Economic</w:t>
      </w:r>
      <w:r w:rsidR="008E0348" w:rsidRPr="00D00229">
        <w:t xml:space="preserve">s, </w:t>
      </w:r>
      <w:r w:rsidRPr="00D00229">
        <w:t xml:space="preserve">Yale School of Management on Negative Tests and the Efficiency of Medical Care: Investigating the Determinants of Imaging Overuse,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Research in Healthcare</w:t>
      </w:r>
      <w:r w:rsidRPr="00D00229">
        <w:t xml:space="preserve">, Queen’s School of Business, November 22, 2013. </w:t>
      </w:r>
      <w:hyperlink r:id="rId44" w:history="1">
        <w:r w:rsidR="00936C5C" w:rsidRPr="00D00229">
          <w:rPr>
            <w:rStyle w:val="Hyperlink"/>
          </w:rPr>
          <w:t>https://smith.queensu.ca/centres/monieson/knowledge_articles/economics--healthcare-speaker-series-interview-with-dr.-jason-abaluck.php</w:t>
        </w:r>
      </w:hyperlink>
    </w:p>
    <w:p w14:paraId="1C8EBAF8" w14:textId="77777777" w:rsidR="00244C83" w:rsidRDefault="00244C83" w:rsidP="00D00229"/>
    <w:p w14:paraId="32511898" w14:textId="314AC5B0" w:rsidR="007D22BE" w:rsidRPr="00D00229" w:rsidRDefault="002A3602" w:rsidP="00D00229">
      <w:r w:rsidRPr="00D00229">
        <w:t xml:space="preserve">Dr. A. Scott Carson: The </w:t>
      </w:r>
      <w:proofErr w:type="spellStart"/>
      <w:r w:rsidRPr="00D00229">
        <w:t>Monieson</w:t>
      </w:r>
      <w:proofErr w:type="spellEnd"/>
      <w:r w:rsidRPr="00D00229">
        <w:t xml:space="preserve"> Centre interview, Dr. Joseph Doyle, Erwin H. Schell Professor of Management and Professor of Applied Economics, MIT Sloan School of Management on The Quality of Hospital Quality Measurement,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Research in Healthcare</w:t>
      </w:r>
      <w:r w:rsidRPr="00D00229">
        <w:t xml:space="preserve">, Queen’s School of Business, November 15, 2013. </w:t>
      </w:r>
      <w:hyperlink r:id="rId45" w:history="1">
        <w:r w:rsidR="007D22BE" w:rsidRPr="00D00229">
          <w:rPr>
            <w:rStyle w:val="Hyperlink"/>
          </w:rPr>
          <w:t>https://smith.queensu.ca/centres/monieson/knowledge_articles/economics--healthcare-speaker-series-interview-with-dr.-joseph-doyle.php</w:t>
        </w:r>
      </w:hyperlink>
    </w:p>
    <w:p w14:paraId="77166730" w14:textId="77777777" w:rsidR="00244C83" w:rsidRDefault="00244C83" w:rsidP="00D00229"/>
    <w:p w14:paraId="1FEBC78A" w14:textId="2AA78141" w:rsidR="002A3602" w:rsidRPr="00D00229" w:rsidRDefault="002A3602" w:rsidP="00D00229">
      <w:r w:rsidRPr="00D00229">
        <w:t>Dr. A. Sco</w:t>
      </w:r>
      <w:r w:rsidR="008E0348" w:rsidRPr="00D00229">
        <w:t xml:space="preserve">tt Carson: The </w:t>
      </w:r>
      <w:proofErr w:type="spellStart"/>
      <w:r w:rsidR="008E0348" w:rsidRPr="00D00229">
        <w:t>Monieson</w:t>
      </w:r>
      <w:proofErr w:type="spellEnd"/>
      <w:r w:rsidR="008E0348" w:rsidRPr="00D00229">
        <w:t xml:space="preserve"> Centre </w:t>
      </w:r>
      <w:r w:rsidRPr="00D00229">
        <w:t>interview, Dr. Ashley Swanson, Assistant Professor, Healthcare Management, Wharton School, University of Pennsylvania on</w:t>
      </w:r>
      <w:r w:rsidR="008E0348" w:rsidRPr="00D00229">
        <w:t xml:space="preserve"> </w:t>
      </w:r>
      <w:r w:rsidRPr="00D00229">
        <w:t xml:space="preserve">Prescriptive Drug Use Under Medicare Part D: What the Rational Model Misses, </w:t>
      </w:r>
      <w:r w:rsidRPr="00B35E46">
        <w:rPr>
          <w:i/>
          <w:iCs/>
        </w:rPr>
        <w:t xml:space="preserve">The </w:t>
      </w:r>
      <w:proofErr w:type="spellStart"/>
      <w:r w:rsidRPr="00B35E46">
        <w:rPr>
          <w:i/>
          <w:iCs/>
        </w:rPr>
        <w:t>Monieson</w:t>
      </w:r>
      <w:proofErr w:type="spellEnd"/>
      <w:r w:rsidRPr="00B35E46">
        <w:rPr>
          <w:i/>
          <w:iCs/>
        </w:rPr>
        <w:t xml:space="preserve"> Centre for Business Research in Healthcare</w:t>
      </w:r>
      <w:r w:rsidRPr="00D00229">
        <w:t xml:space="preserve">, Queen’s School of Business, November 8, 2013. </w:t>
      </w:r>
    </w:p>
    <w:p w14:paraId="17752A2C" w14:textId="31BFB0CF" w:rsidR="009241A4" w:rsidRPr="00D00229" w:rsidRDefault="00C145D9" w:rsidP="00D00229">
      <w:hyperlink r:id="rId46" w:history="1">
        <w:r w:rsidR="00383471" w:rsidRPr="00D00229">
          <w:rPr>
            <w:rStyle w:val="Hyperlink"/>
          </w:rPr>
          <w:t>https://smith.queensu.ca/centres/monieson/knowledge_articles/economics--healthcare-speaker-series-interview-with-dr-ashley-swanson.php</w:t>
        </w:r>
      </w:hyperlink>
    </w:p>
    <w:p w14:paraId="21EEC693" w14:textId="31818EB4" w:rsidR="00644808" w:rsidRDefault="00644808" w:rsidP="00D00229"/>
    <w:p w14:paraId="524C6961" w14:textId="77777777" w:rsidR="00244C83" w:rsidRPr="00D00229" w:rsidRDefault="00244C83" w:rsidP="00D00229"/>
    <w:p w14:paraId="518503DC" w14:textId="58738DD8" w:rsidR="0035314D" w:rsidRDefault="00B601AC" w:rsidP="00D00229">
      <w:pPr>
        <w:rPr>
          <w:b/>
          <w:bCs/>
        </w:rPr>
      </w:pPr>
      <w:r w:rsidRPr="00244C83">
        <w:rPr>
          <w:b/>
          <w:bCs/>
        </w:rPr>
        <w:lastRenderedPageBreak/>
        <w:t>MEDIA INTERVIEWS</w:t>
      </w:r>
    </w:p>
    <w:p w14:paraId="76F1E3AA" w14:textId="2A1B0229" w:rsidR="0035314D" w:rsidRDefault="00F21CD3" w:rsidP="00D00229">
      <w:r w:rsidRPr="00D00229">
        <w:t>(</w:t>
      </w:r>
      <w:r w:rsidR="0035314D" w:rsidRPr="00D00229">
        <w:t>Personal profile indicated by *)</w:t>
      </w:r>
    </w:p>
    <w:p w14:paraId="692EA39A" w14:textId="77777777" w:rsidR="00244C83" w:rsidRPr="00D00229" w:rsidRDefault="00244C83" w:rsidP="00D00229"/>
    <w:p w14:paraId="7E288972" w14:textId="3D473A70" w:rsidR="007A773A" w:rsidRDefault="007A773A" w:rsidP="00D00229">
      <w:r w:rsidRPr="00D00229">
        <w:t>Radio 680 News (Toronto), 660 News (Calgary), 570 News (Kitchener), 1130 News (Vancouver), Coronavirus: Way Ahead, March 28-29, 2020.</w:t>
      </w:r>
    </w:p>
    <w:p w14:paraId="7099BF50" w14:textId="77777777" w:rsidR="00244C83" w:rsidRPr="00D00229" w:rsidRDefault="00244C83" w:rsidP="00D00229"/>
    <w:p w14:paraId="6D0A27AD" w14:textId="554D5E17" w:rsidR="00651E53" w:rsidRDefault="00651E53" w:rsidP="00D00229">
      <w:r w:rsidRPr="00B35E46">
        <w:rPr>
          <w:i/>
          <w:iCs/>
        </w:rPr>
        <w:t>The Whig.com</w:t>
      </w:r>
      <w:r w:rsidR="00D80BAE" w:rsidRPr="00D00229">
        <w:t>,</w:t>
      </w:r>
      <w:r w:rsidRPr="00D00229">
        <w:t xml:space="preserve"> KGH President, CEO announces resignation, April 15, 2015.</w:t>
      </w:r>
    </w:p>
    <w:p w14:paraId="141F8647" w14:textId="77777777" w:rsidR="00244C83" w:rsidRPr="00D00229" w:rsidRDefault="00244C83" w:rsidP="00D00229"/>
    <w:p w14:paraId="00652491" w14:textId="186F172E" w:rsidR="0035314D" w:rsidRDefault="0035314D" w:rsidP="00D00229">
      <w:r w:rsidRPr="00B35E46">
        <w:rPr>
          <w:i/>
          <w:iCs/>
        </w:rPr>
        <w:t>The Star.com</w:t>
      </w:r>
      <w:r w:rsidR="00D80BAE" w:rsidRPr="00D00229">
        <w:t>,</w:t>
      </w:r>
      <w:r w:rsidRPr="00D00229">
        <w:t xml:space="preserve"> Toronto</w:t>
      </w:r>
      <w:r w:rsidR="00D80BAE" w:rsidRPr="00D00229">
        <w:t>,</w:t>
      </w:r>
      <w:r w:rsidRPr="00D00229">
        <w:t xml:space="preserve"> SNC Lavalin Investors buy into review results, March 27, 2012</w:t>
      </w:r>
      <w:r w:rsidR="000B5E48" w:rsidRPr="00D00229">
        <w:t>.</w:t>
      </w:r>
    </w:p>
    <w:p w14:paraId="78D8FAD4" w14:textId="77777777" w:rsidR="00244C83" w:rsidRPr="00D00229" w:rsidRDefault="00244C83" w:rsidP="00D00229"/>
    <w:p w14:paraId="6C2D6996" w14:textId="371B7CEB" w:rsidR="0035314D" w:rsidRDefault="0035314D" w:rsidP="00D00229">
      <w:r w:rsidRPr="00B35E46">
        <w:rPr>
          <w:i/>
          <w:iCs/>
        </w:rPr>
        <w:t>Financial Post Magazine</w:t>
      </w:r>
      <w:r w:rsidR="00854F9B" w:rsidRPr="00D00229">
        <w:t>,</w:t>
      </w:r>
      <w:r w:rsidRPr="00D00229">
        <w:t xml:space="preserve"> Corporate </w:t>
      </w:r>
      <w:r w:rsidR="00854F9B" w:rsidRPr="00D00229">
        <w:t>a</w:t>
      </w:r>
      <w:r w:rsidRPr="00D00229">
        <w:t xml:space="preserve">ccountability and </w:t>
      </w:r>
      <w:r w:rsidR="00854F9B" w:rsidRPr="00D00229">
        <w:t>e</w:t>
      </w:r>
      <w:r w:rsidRPr="00D00229">
        <w:t>thics, Nov. 15, 2010</w:t>
      </w:r>
      <w:r w:rsidR="000B5E48" w:rsidRPr="00D00229">
        <w:t>.</w:t>
      </w:r>
    </w:p>
    <w:p w14:paraId="34941E69" w14:textId="77777777" w:rsidR="00244C83" w:rsidRPr="00D00229" w:rsidRDefault="00244C83" w:rsidP="00D00229"/>
    <w:p w14:paraId="05C6BEB2" w14:textId="315F7039" w:rsidR="0035314D" w:rsidRDefault="0035314D" w:rsidP="00D00229">
      <w:r w:rsidRPr="00B35E46">
        <w:rPr>
          <w:i/>
          <w:iCs/>
        </w:rPr>
        <w:t>NationalPost.com and Financial Post</w:t>
      </w:r>
      <w:r w:rsidR="008005DB" w:rsidRPr="00D00229">
        <w:t>,</w:t>
      </w:r>
      <w:r w:rsidRPr="00D00229">
        <w:t xml:space="preserve"> Corporate </w:t>
      </w:r>
      <w:r w:rsidR="008005DB" w:rsidRPr="00D00229">
        <w:t>s</w:t>
      </w:r>
      <w:r w:rsidRPr="00D00229">
        <w:t xml:space="preserve">ocial </w:t>
      </w:r>
      <w:r w:rsidR="008005DB" w:rsidRPr="00D00229">
        <w:t>r</w:t>
      </w:r>
      <w:r w:rsidRPr="00D00229">
        <w:t>esponsibility, Sept.</w:t>
      </w:r>
      <w:r w:rsidR="00854F9B" w:rsidRPr="00D00229">
        <w:t xml:space="preserve"> </w:t>
      </w:r>
      <w:r w:rsidRPr="00D00229">
        <w:t>28, 2010.</w:t>
      </w:r>
    </w:p>
    <w:p w14:paraId="3560F886" w14:textId="77777777" w:rsidR="00244C83" w:rsidRPr="00D00229" w:rsidRDefault="00244C83" w:rsidP="00D00229"/>
    <w:p w14:paraId="6A705441" w14:textId="642B00E6" w:rsidR="0035314D" w:rsidRDefault="0035314D" w:rsidP="00D00229">
      <w:r w:rsidRPr="00B35E46">
        <w:rPr>
          <w:i/>
          <w:iCs/>
        </w:rPr>
        <w:t>National Post/Financial Post</w:t>
      </w:r>
      <w:r w:rsidRPr="00D00229">
        <w:t xml:space="preserve">, Key MBA takeaways, Sept. 27, 2010. </w:t>
      </w:r>
      <w:proofErr w:type="gramStart"/>
      <w:r w:rsidRPr="00D00229">
        <w:t>Also</w:t>
      </w:r>
      <w:proofErr w:type="gramEnd"/>
      <w:r w:rsidRPr="00D00229">
        <w:t xml:space="preserve"> in LeaderPost.com and Canada.com.</w:t>
      </w:r>
    </w:p>
    <w:p w14:paraId="60CE57B0" w14:textId="77777777" w:rsidR="00244C83" w:rsidRPr="00D00229" w:rsidRDefault="00244C83" w:rsidP="00D00229"/>
    <w:p w14:paraId="5FACBC94" w14:textId="1181F002" w:rsidR="00950E81" w:rsidRPr="00D00229" w:rsidRDefault="0035314D" w:rsidP="00D00229">
      <w:r w:rsidRPr="00B35E46">
        <w:rPr>
          <w:i/>
          <w:iCs/>
        </w:rPr>
        <w:t>Toronto Star</w:t>
      </w:r>
      <w:r w:rsidRPr="00D00229">
        <w:t xml:space="preserve">, Toronto, </w:t>
      </w:r>
      <w:proofErr w:type="gramStart"/>
      <w:r w:rsidRPr="00D00229">
        <w:t>When</w:t>
      </w:r>
      <w:proofErr w:type="gramEnd"/>
      <w:r w:rsidRPr="00D00229">
        <w:t xml:space="preserve"> an MBA leads to a marriage contract, Sept. 9, 2010.</w:t>
      </w:r>
    </w:p>
    <w:p w14:paraId="05C08703" w14:textId="77777777" w:rsidR="00983DE9" w:rsidRDefault="00983DE9" w:rsidP="00D00229"/>
    <w:p w14:paraId="523A0F37" w14:textId="77777777" w:rsidR="00C507E7" w:rsidRDefault="0035314D" w:rsidP="00D00229">
      <w:r w:rsidRPr="00983DE9">
        <w:rPr>
          <w:i/>
          <w:iCs/>
        </w:rPr>
        <w:t>Montreal Gazette, Edmonton Journal, Calgary Herald, Vancouver Sun</w:t>
      </w:r>
      <w:r w:rsidR="005B54EB" w:rsidRPr="00D00229">
        <w:t>,</w:t>
      </w:r>
      <w:r w:rsidRPr="00D00229">
        <w:t xml:space="preserve"> Boycotting BP, June 7, 2010</w:t>
      </w:r>
    </w:p>
    <w:p w14:paraId="2279DEC0" w14:textId="2A8F303B" w:rsidR="0035314D" w:rsidRDefault="0035314D" w:rsidP="00D00229">
      <w:r w:rsidRPr="00983DE9">
        <w:rPr>
          <w:i/>
          <w:iCs/>
        </w:rPr>
        <w:t>Kingston Life Magazine</w:t>
      </w:r>
      <w:r w:rsidRPr="00D00229">
        <w:t>, Winners in a tough economy, Nov. 5, 2009</w:t>
      </w:r>
      <w:r w:rsidR="000B5E48" w:rsidRPr="00D00229">
        <w:t>.</w:t>
      </w:r>
    </w:p>
    <w:p w14:paraId="2F6B1027" w14:textId="77777777" w:rsidR="00244C83" w:rsidRPr="00D00229" w:rsidRDefault="00244C83" w:rsidP="00D00229"/>
    <w:p w14:paraId="1721A724" w14:textId="39576FA6" w:rsidR="00950E81" w:rsidRDefault="0035314D" w:rsidP="00D00229">
      <w:r w:rsidRPr="00983DE9">
        <w:rPr>
          <w:i/>
          <w:iCs/>
        </w:rPr>
        <w:t>Business Week</w:t>
      </w:r>
      <w:r w:rsidR="005B54EB" w:rsidRPr="00D00229">
        <w:t>,</w:t>
      </w:r>
      <w:r w:rsidRPr="00D00229">
        <w:t xml:space="preserve"> Feature interview on the Queen’s MBA, 2009</w:t>
      </w:r>
      <w:r w:rsidR="000B5E48" w:rsidRPr="00D00229">
        <w:t>.</w:t>
      </w:r>
    </w:p>
    <w:p w14:paraId="6A631815" w14:textId="77777777" w:rsidR="00244C83" w:rsidRPr="00D00229" w:rsidRDefault="00244C83" w:rsidP="00D00229"/>
    <w:p w14:paraId="4F57BF3C" w14:textId="769FC33B" w:rsidR="0035314D" w:rsidRDefault="0035314D" w:rsidP="00D00229">
      <w:r w:rsidRPr="00983DE9">
        <w:rPr>
          <w:i/>
          <w:iCs/>
        </w:rPr>
        <w:t>The Star.com</w:t>
      </w:r>
      <w:r w:rsidR="005B54EB" w:rsidRPr="00D00229">
        <w:t>,</w:t>
      </w:r>
      <w:r w:rsidRPr="00D00229">
        <w:t xml:space="preserve"> At Queen’s the MBA teams stay together</w:t>
      </w:r>
      <w:r w:rsidR="005B54EB" w:rsidRPr="00D00229">
        <w:t>,</w:t>
      </w:r>
      <w:r w:rsidRPr="00D00229">
        <w:t xml:space="preserve"> Sept. 10, 2009</w:t>
      </w:r>
      <w:r w:rsidR="000B5E48" w:rsidRPr="00D00229">
        <w:t>.</w:t>
      </w:r>
    </w:p>
    <w:p w14:paraId="6A1193F6" w14:textId="77777777" w:rsidR="00244C83" w:rsidRPr="00D00229" w:rsidRDefault="00244C83" w:rsidP="00D00229"/>
    <w:p w14:paraId="4642213D" w14:textId="3F662301" w:rsidR="0035314D" w:rsidRDefault="0035314D" w:rsidP="00D00229">
      <w:r w:rsidRPr="00983DE9">
        <w:rPr>
          <w:i/>
          <w:iCs/>
        </w:rPr>
        <w:t>CBC Ottawa</w:t>
      </w:r>
      <w:r w:rsidR="005B54EB" w:rsidRPr="00D00229">
        <w:t>,</w:t>
      </w:r>
      <w:r w:rsidRPr="00D00229">
        <w:t xml:space="preserve"> Graduate school applications increase in a slow economy, March 2009</w:t>
      </w:r>
      <w:r w:rsidR="000B5E48" w:rsidRPr="00D00229">
        <w:t>.</w:t>
      </w:r>
    </w:p>
    <w:p w14:paraId="4C59A0A6" w14:textId="77777777" w:rsidR="00244C83" w:rsidRPr="00D00229" w:rsidRDefault="00244C83" w:rsidP="00D00229"/>
    <w:p w14:paraId="7201FAB2" w14:textId="26E53E50" w:rsidR="0035314D" w:rsidRPr="00D00229" w:rsidRDefault="0035314D" w:rsidP="00D00229">
      <w:r w:rsidRPr="00983DE9">
        <w:rPr>
          <w:i/>
          <w:iCs/>
        </w:rPr>
        <w:t>Les Affairs magazine</w:t>
      </w:r>
      <w:r w:rsidR="005B54EB" w:rsidRPr="00D00229">
        <w:t>,</w:t>
      </w:r>
      <w:r w:rsidRPr="00D00229">
        <w:t xml:space="preserve"> Importance of international experience, March 2009 (trans. in French)</w:t>
      </w:r>
      <w:r w:rsidR="000B5E48" w:rsidRPr="00D00229">
        <w:t>.</w:t>
      </w:r>
    </w:p>
    <w:p w14:paraId="5B97F876" w14:textId="2574DE7E" w:rsidR="0035314D" w:rsidRDefault="0035314D" w:rsidP="00D00229">
      <w:r w:rsidRPr="00D00229">
        <w:t>CBC Radio Canada International</w:t>
      </w:r>
      <w:r w:rsidR="00A45C01" w:rsidRPr="00D00229">
        <w:t>,</w:t>
      </w:r>
      <w:r w:rsidRPr="00D00229">
        <w:t xml:space="preserve"> Importance of international work experience</w:t>
      </w:r>
      <w:r w:rsidR="00A45C01" w:rsidRPr="00D00229">
        <w:t>,</w:t>
      </w:r>
      <w:r w:rsidRPr="00D00229">
        <w:t xml:space="preserve"> March 2009 (dubbed </w:t>
      </w:r>
      <w:r w:rsidR="00A45C01" w:rsidRPr="00D00229">
        <w:t xml:space="preserve">in </w:t>
      </w:r>
      <w:r w:rsidRPr="00D00229">
        <w:t>Spanish)</w:t>
      </w:r>
      <w:r w:rsidR="000B5E48" w:rsidRPr="00D00229">
        <w:t>.</w:t>
      </w:r>
    </w:p>
    <w:p w14:paraId="0F88479E" w14:textId="77777777" w:rsidR="00244C83" w:rsidRPr="00D00229" w:rsidRDefault="00244C83" w:rsidP="00D00229"/>
    <w:p w14:paraId="21F8B001" w14:textId="6C13FD92" w:rsidR="0035314D" w:rsidRDefault="0035314D" w:rsidP="00D00229">
      <w:r w:rsidRPr="00983DE9">
        <w:rPr>
          <w:i/>
          <w:iCs/>
        </w:rPr>
        <w:t>Canadian Press</w:t>
      </w:r>
      <w:r w:rsidR="00437F03" w:rsidRPr="00D00229">
        <w:t>,</w:t>
      </w:r>
      <w:r w:rsidRPr="00D00229">
        <w:t xml:space="preserve"> Graduate school applications</w:t>
      </w:r>
      <w:r w:rsidR="00437F03" w:rsidRPr="00D00229">
        <w:t xml:space="preserve">, interview and quotes, </w:t>
      </w:r>
      <w:r w:rsidR="002A2221" w:rsidRPr="00D00229">
        <w:t xml:space="preserve">January 14, 2009. </w:t>
      </w:r>
      <w:r w:rsidR="000B5E48" w:rsidRPr="00D00229">
        <w:t>P</w:t>
      </w:r>
      <w:r w:rsidRPr="00D00229">
        <w:t xml:space="preserve">icked up by </w:t>
      </w:r>
      <w:r w:rsidRPr="00983DE9">
        <w:rPr>
          <w:i/>
          <w:iCs/>
        </w:rPr>
        <w:t>Toronto Sun, Sudbury Star, Prince George Citizen, New Brunswick Telegraph-</w:t>
      </w:r>
      <w:proofErr w:type="gramStart"/>
      <w:r w:rsidRPr="00983DE9">
        <w:rPr>
          <w:i/>
          <w:iCs/>
        </w:rPr>
        <w:t xml:space="preserve">Journal, </w:t>
      </w:r>
      <w:r w:rsidR="008E0348" w:rsidRPr="00983DE9">
        <w:rPr>
          <w:i/>
          <w:iCs/>
        </w:rPr>
        <w:t xml:space="preserve"> </w:t>
      </w:r>
      <w:r w:rsidRPr="00983DE9">
        <w:rPr>
          <w:i/>
          <w:iCs/>
        </w:rPr>
        <w:t>St.</w:t>
      </w:r>
      <w:proofErr w:type="gramEnd"/>
      <w:r w:rsidRPr="00983DE9">
        <w:rPr>
          <w:i/>
          <w:iCs/>
        </w:rPr>
        <w:t xml:space="preserve"> </w:t>
      </w:r>
      <w:proofErr w:type="spellStart"/>
      <w:r w:rsidRPr="00983DE9">
        <w:rPr>
          <w:i/>
          <w:iCs/>
        </w:rPr>
        <w:t>Catharines</w:t>
      </w:r>
      <w:proofErr w:type="spellEnd"/>
      <w:r w:rsidRPr="00983DE9">
        <w:rPr>
          <w:i/>
          <w:iCs/>
        </w:rPr>
        <w:t xml:space="preserve"> Standard, London Free Press, Waterloo Region Record, North Bay Nugget, Trail Daily Times</w:t>
      </w:r>
      <w:r w:rsidR="00244C83">
        <w:t>.</w:t>
      </w:r>
    </w:p>
    <w:p w14:paraId="55F3C299" w14:textId="77777777" w:rsidR="00244C83" w:rsidRPr="00D00229" w:rsidRDefault="00244C83" w:rsidP="00D00229"/>
    <w:p w14:paraId="71E6193C" w14:textId="037D4B77" w:rsidR="0035314D" w:rsidRDefault="0035314D" w:rsidP="00D00229">
      <w:r w:rsidRPr="00983DE9">
        <w:rPr>
          <w:i/>
          <w:iCs/>
        </w:rPr>
        <w:t>Financial Post Executive</w:t>
      </w:r>
      <w:r w:rsidR="000F1836" w:rsidRPr="00983DE9">
        <w:rPr>
          <w:i/>
          <w:iCs/>
        </w:rPr>
        <w:t>,</w:t>
      </w:r>
      <w:r w:rsidRPr="00D00229">
        <w:t xml:space="preserve"> Financial crisis holds big lessons for MBA students</w:t>
      </w:r>
      <w:r w:rsidR="002A2221" w:rsidRPr="00D00229">
        <w:t>,</w:t>
      </w:r>
      <w:r w:rsidR="00A52E89" w:rsidRPr="00D00229">
        <w:t xml:space="preserve"> i</w:t>
      </w:r>
      <w:r w:rsidR="000F1836" w:rsidRPr="00D00229">
        <w:t>nterview and quotes,</w:t>
      </w:r>
      <w:r w:rsidRPr="00D00229">
        <w:t xml:space="preserve"> November 28</w:t>
      </w:r>
      <w:r w:rsidR="00B72562" w:rsidRPr="00D00229">
        <w:t>, 2009.</w:t>
      </w:r>
    </w:p>
    <w:p w14:paraId="78C4CC93" w14:textId="77777777" w:rsidR="00244C83" w:rsidRPr="00D00229" w:rsidRDefault="00244C83" w:rsidP="00D00229"/>
    <w:p w14:paraId="2813D8D2" w14:textId="30E91405" w:rsidR="0035314D" w:rsidRDefault="0035314D" w:rsidP="00D00229">
      <w:r w:rsidRPr="00983DE9">
        <w:rPr>
          <w:i/>
          <w:iCs/>
        </w:rPr>
        <w:t xml:space="preserve">The </w:t>
      </w:r>
      <w:r w:rsidR="007B6E82" w:rsidRPr="00983DE9">
        <w:rPr>
          <w:i/>
          <w:iCs/>
        </w:rPr>
        <w:t>Star.com</w:t>
      </w:r>
      <w:r w:rsidR="000F1836" w:rsidRPr="00D00229">
        <w:t>,</w:t>
      </w:r>
      <w:r w:rsidR="007B6E82" w:rsidRPr="00D00229">
        <w:t xml:space="preserve"> </w:t>
      </w:r>
      <w:r w:rsidRPr="00D00229">
        <w:t>Downturn jolts business classes</w:t>
      </w:r>
      <w:r w:rsidR="002A2221" w:rsidRPr="00D00229">
        <w:t>,</w:t>
      </w:r>
      <w:r w:rsidR="000F1836" w:rsidRPr="00D00229">
        <w:t xml:space="preserve"> interview and quotes,</w:t>
      </w:r>
      <w:r w:rsidRPr="00D00229">
        <w:t xml:space="preserve"> November 1, 2008</w:t>
      </w:r>
      <w:r w:rsidR="002A2221" w:rsidRPr="00D00229">
        <w:t>.</w:t>
      </w:r>
    </w:p>
    <w:p w14:paraId="78B1DDF4" w14:textId="77777777" w:rsidR="00244C83" w:rsidRPr="00D00229" w:rsidRDefault="00244C83" w:rsidP="00D00229"/>
    <w:p w14:paraId="58577E63" w14:textId="5A9CC72F" w:rsidR="0035314D" w:rsidRDefault="0035314D" w:rsidP="00D00229">
      <w:r w:rsidRPr="00983DE9">
        <w:rPr>
          <w:i/>
          <w:iCs/>
        </w:rPr>
        <w:t>BNN Television</w:t>
      </w:r>
      <w:r w:rsidR="000F1836" w:rsidRPr="00D00229">
        <w:t>,</w:t>
      </w:r>
      <w:r w:rsidRPr="00D00229">
        <w:t xml:space="preserve"> Panel interview on management education in the wake of the market meltdown, October 31, 2008</w:t>
      </w:r>
      <w:r w:rsidR="002A2221" w:rsidRPr="00D00229">
        <w:t>.</w:t>
      </w:r>
    </w:p>
    <w:p w14:paraId="4B92457E" w14:textId="77777777" w:rsidR="00244C83" w:rsidRPr="00D00229" w:rsidRDefault="00244C83" w:rsidP="00D00229"/>
    <w:p w14:paraId="2F989294" w14:textId="71218734" w:rsidR="0035314D" w:rsidRPr="00D00229" w:rsidRDefault="0035314D" w:rsidP="00D00229">
      <w:r w:rsidRPr="00983DE9">
        <w:rPr>
          <w:i/>
          <w:iCs/>
        </w:rPr>
        <w:lastRenderedPageBreak/>
        <w:t>BusinessWeek.com</w:t>
      </w:r>
      <w:r w:rsidR="00C550DF" w:rsidRPr="00D00229">
        <w:t>,</w:t>
      </w:r>
      <w:r w:rsidRPr="00D00229">
        <w:t xml:space="preserve"> Queen’s seeks team players</w:t>
      </w:r>
      <w:r w:rsidR="002A2221" w:rsidRPr="00D00229">
        <w:t>,</w:t>
      </w:r>
      <w:r w:rsidR="00C550DF" w:rsidRPr="00D00229">
        <w:t xml:space="preserve"> full length interview,</w:t>
      </w:r>
      <w:r w:rsidRPr="00D00229">
        <w:t xml:space="preserve"> June 5, 2008</w:t>
      </w:r>
      <w:r w:rsidR="002A2221" w:rsidRPr="00D00229">
        <w:t>.</w:t>
      </w:r>
    </w:p>
    <w:p w14:paraId="574CB7B6" w14:textId="4580D06F" w:rsidR="003D1806" w:rsidRDefault="0035314D" w:rsidP="00D00229">
      <w:r w:rsidRPr="00D00229">
        <w:t>BNN Television</w:t>
      </w:r>
      <w:r w:rsidR="00C550DF" w:rsidRPr="00D00229">
        <w:t>,</w:t>
      </w:r>
      <w:r w:rsidRPr="00D00229">
        <w:t xml:space="preserve"> The </w:t>
      </w:r>
      <w:r w:rsidR="00F95325" w:rsidRPr="00D00229">
        <w:t>c</w:t>
      </w:r>
      <w:r w:rsidRPr="00D00229">
        <w:t xml:space="preserve">ulture of </w:t>
      </w:r>
      <w:r w:rsidR="00F95325" w:rsidRPr="00D00229">
        <w:t>p</w:t>
      </w:r>
      <w:r w:rsidRPr="00D00229">
        <w:t>ersonality</w:t>
      </w:r>
      <w:r w:rsidR="002A2221" w:rsidRPr="00D00229">
        <w:t>,</w:t>
      </w:r>
      <w:r w:rsidRPr="00D00229">
        <w:t xml:space="preserve"> </w:t>
      </w:r>
      <w:r w:rsidR="00D22DC1" w:rsidRPr="00D00229">
        <w:t xml:space="preserve">feature interview on corporate culture, </w:t>
      </w:r>
      <w:r w:rsidRPr="00D00229">
        <w:t>January 23, 2008.</w:t>
      </w:r>
    </w:p>
    <w:p w14:paraId="79C90E1C" w14:textId="77777777" w:rsidR="00244C83" w:rsidRPr="00D00229" w:rsidRDefault="00244C83" w:rsidP="00D00229"/>
    <w:p w14:paraId="6A75986D" w14:textId="312F3592" w:rsidR="00041989" w:rsidRDefault="0035314D" w:rsidP="00D00229">
      <w:r w:rsidRPr="00983DE9">
        <w:rPr>
          <w:i/>
          <w:iCs/>
        </w:rPr>
        <w:t>CBC Radio interviews</w:t>
      </w:r>
      <w:r w:rsidRPr="00D00229">
        <w:t xml:space="preserve">: Ottawa, Ontario Morning (Toronto), Sudbury, Winnipeg, Regina, </w:t>
      </w:r>
      <w:r w:rsidR="00B95546" w:rsidRPr="00D00229">
        <w:t xml:space="preserve">Edmonton, Yellow Knife, </w:t>
      </w:r>
      <w:r w:rsidRPr="00D00229">
        <w:t>Whitehorse</w:t>
      </w:r>
      <w:r w:rsidR="00B95546" w:rsidRPr="00D00229">
        <w:t>,</w:t>
      </w:r>
      <w:r w:rsidRPr="00D00229">
        <w:t xml:space="preserve"> on the impact of the Lord Conrad Black verdict on future se</w:t>
      </w:r>
      <w:r w:rsidR="00C614CF" w:rsidRPr="00D00229">
        <w:t xml:space="preserve">curities regulation in Canada, </w:t>
      </w:r>
      <w:r w:rsidRPr="00D00229">
        <w:t>July 16, 2007.</w:t>
      </w:r>
    </w:p>
    <w:p w14:paraId="7B26DD01" w14:textId="77777777" w:rsidR="00244C83" w:rsidRPr="00D00229" w:rsidRDefault="00244C83" w:rsidP="00D00229"/>
    <w:p w14:paraId="5D6CA8CA" w14:textId="1CF96DB2" w:rsidR="0035314D" w:rsidRDefault="0035314D" w:rsidP="00D00229">
      <w:r w:rsidRPr="00983DE9">
        <w:rPr>
          <w:i/>
          <w:iCs/>
        </w:rPr>
        <w:t>CBC Radio</w:t>
      </w:r>
      <w:r w:rsidR="00DF255E" w:rsidRPr="00D00229">
        <w:t>,</w:t>
      </w:r>
      <w:r w:rsidRPr="00D00229">
        <w:t xml:space="preserve"> National News Special, Panel discussion of the trial verdict of Lord Conrad Black found guilty on charges of mail fraud and obstruction of justice in a Chicago court, July 13, 2007.</w:t>
      </w:r>
    </w:p>
    <w:p w14:paraId="27F202BB" w14:textId="77777777" w:rsidR="00244C83" w:rsidRPr="00D00229" w:rsidRDefault="00244C83" w:rsidP="00D00229"/>
    <w:p w14:paraId="425145A2" w14:textId="371F0039" w:rsidR="00983DE9" w:rsidRPr="00D00229" w:rsidRDefault="0035314D" w:rsidP="00D00229">
      <w:r w:rsidRPr="00983DE9">
        <w:rPr>
          <w:i/>
          <w:iCs/>
        </w:rPr>
        <w:t>Rex Magazine</w:t>
      </w:r>
      <w:r w:rsidRPr="00D00229">
        <w:t>, Waterloo Region and Guelph, Ont.</w:t>
      </w:r>
      <w:r w:rsidR="00340A5D" w:rsidRPr="00D00229">
        <w:t>,</w:t>
      </w:r>
      <w:r w:rsidRPr="00D00229">
        <w:t xml:space="preserve"> Selling </w:t>
      </w:r>
      <w:r w:rsidR="00340A5D" w:rsidRPr="00D00229">
        <w:t>s</w:t>
      </w:r>
      <w:r w:rsidRPr="00D00229">
        <w:t>uccess</w:t>
      </w:r>
      <w:r w:rsidR="00340A5D" w:rsidRPr="00D00229">
        <w:t>,</w:t>
      </w:r>
      <w:r w:rsidRPr="00D00229">
        <w:t xml:space="preserve"> </w:t>
      </w:r>
      <w:r w:rsidR="00340A5D" w:rsidRPr="00D00229">
        <w:t>i</w:t>
      </w:r>
      <w:r w:rsidRPr="00D00229">
        <w:t>nterview and quotes on story about Mary Bales, real estate agent and outstanding citizen, June-July 2006.</w:t>
      </w:r>
    </w:p>
    <w:p w14:paraId="01702E1A" w14:textId="77777777" w:rsidR="00452731" w:rsidRDefault="00452731" w:rsidP="00D00229"/>
    <w:p w14:paraId="2B1AA1A6" w14:textId="4454B9FE" w:rsidR="009732D6" w:rsidRDefault="0035314D" w:rsidP="00D00229">
      <w:r w:rsidRPr="00D00229">
        <w:t xml:space="preserve">* </w:t>
      </w:r>
      <w:r w:rsidRPr="00983DE9">
        <w:rPr>
          <w:i/>
          <w:iCs/>
        </w:rPr>
        <w:t>The Record</w:t>
      </w:r>
      <w:r w:rsidRPr="00D00229">
        <w:t>, Kitchener-Waterloo-Cambridge, Ont.</w:t>
      </w:r>
      <w:r w:rsidR="00B80BB7" w:rsidRPr="00D00229">
        <w:t>,</w:t>
      </w:r>
      <w:r w:rsidRPr="00D00229">
        <w:t xml:space="preserve"> WLU Dean of Business </w:t>
      </w:r>
      <w:r w:rsidR="00B80BB7" w:rsidRPr="00D00229">
        <w:t>e</w:t>
      </w:r>
      <w:r w:rsidRPr="00D00229">
        <w:t xml:space="preserve">mbarks on </w:t>
      </w:r>
      <w:r w:rsidR="00B80BB7" w:rsidRPr="00D00229">
        <w:t>s</w:t>
      </w:r>
      <w:r w:rsidRPr="00D00229">
        <w:t>abbatical</w:t>
      </w:r>
      <w:r w:rsidR="002A2221" w:rsidRPr="00D00229">
        <w:t xml:space="preserve">, pp. E1, </w:t>
      </w:r>
      <w:r w:rsidR="00B80BB7" w:rsidRPr="00D00229">
        <w:t>2,</w:t>
      </w:r>
      <w:r w:rsidRPr="00D00229">
        <w:t xml:space="preserve"> </w:t>
      </w:r>
      <w:r w:rsidR="00B80BB7" w:rsidRPr="00D00229">
        <w:t>s</w:t>
      </w:r>
      <w:r w:rsidRPr="00D00229">
        <w:t xml:space="preserve">tory on accomplishments as </w:t>
      </w:r>
      <w:r w:rsidR="00B80BB7" w:rsidRPr="00D00229">
        <w:t>d</w:t>
      </w:r>
      <w:r w:rsidRPr="00D00229">
        <w:t>ean</w:t>
      </w:r>
      <w:r w:rsidR="00B80BB7" w:rsidRPr="00D00229">
        <w:t>,</w:t>
      </w:r>
      <w:r w:rsidRPr="00D00229">
        <w:t xml:space="preserve"> April 22, 2006.</w:t>
      </w:r>
    </w:p>
    <w:p w14:paraId="10D1B026" w14:textId="77777777" w:rsidR="00244C83" w:rsidRPr="00D00229" w:rsidRDefault="00244C83" w:rsidP="00D00229"/>
    <w:p w14:paraId="7380FDB2" w14:textId="575F5342" w:rsidR="0035314D" w:rsidRDefault="0035314D" w:rsidP="00D00229">
      <w:r w:rsidRPr="00983DE9">
        <w:rPr>
          <w:i/>
          <w:iCs/>
        </w:rPr>
        <w:t>The Record</w:t>
      </w:r>
      <w:r w:rsidRPr="00D00229">
        <w:t>, Kitchener-Waterloo-Cambridge, Ont.</w:t>
      </w:r>
      <w:r w:rsidR="00B80BB7" w:rsidRPr="00D00229">
        <w:t>,</w:t>
      </w:r>
      <w:r w:rsidRPr="00D00229">
        <w:t xml:space="preserve"> Office </w:t>
      </w:r>
      <w:r w:rsidR="00B80BB7" w:rsidRPr="00D00229">
        <w:t>r</w:t>
      </w:r>
      <w:r w:rsidRPr="00D00229">
        <w:t>esolutions</w:t>
      </w:r>
      <w:r w:rsidR="002A2221" w:rsidRPr="00D00229">
        <w:t>,</w:t>
      </w:r>
      <w:r w:rsidRPr="00D00229">
        <w:t xml:space="preserve"> Dec. 31, 2004.</w:t>
      </w:r>
    </w:p>
    <w:p w14:paraId="7F09E051" w14:textId="77777777" w:rsidR="00244C83" w:rsidRPr="00D00229" w:rsidRDefault="00244C83" w:rsidP="00D00229"/>
    <w:p w14:paraId="530E90C1" w14:textId="38EF7F5C" w:rsidR="0035314D" w:rsidRDefault="0035314D" w:rsidP="00D00229">
      <w:r w:rsidRPr="00983DE9">
        <w:rPr>
          <w:i/>
          <w:iCs/>
        </w:rPr>
        <w:t>CKCO TV (CTV),</w:t>
      </w:r>
      <w:r w:rsidRPr="00D00229">
        <w:t xml:space="preserve"> Kitchener-Waterloo, Ont.</w:t>
      </w:r>
      <w:r w:rsidR="00B80BB7" w:rsidRPr="00D00229">
        <w:t>,</w:t>
      </w:r>
      <w:r w:rsidRPr="00D00229">
        <w:t xml:space="preserve"> Province-</w:t>
      </w:r>
      <w:r w:rsidR="00B80BB7" w:rsidRPr="00D00229">
        <w:t>w</w:t>
      </w:r>
      <w:r w:rsidRPr="00D00229">
        <w:t>ide newsmagazine program</w:t>
      </w:r>
      <w:r w:rsidR="00B80BB7" w:rsidRPr="00D00229">
        <w:t>,</w:t>
      </w:r>
      <w:r w:rsidRPr="00D00229">
        <w:t xml:space="preserve"> </w:t>
      </w:r>
      <w:r w:rsidR="00B80BB7" w:rsidRPr="00D00229">
        <w:t>f</w:t>
      </w:r>
      <w:r w:rsidRPr="00D00229">
        <w:t>eatured television guest interview on corporate governance and business ethics</w:t>
      </w:r>
      <w:r w:rsidR="002A2221" w:rsidRPr="00D00229">
        <w:t>,</w:t>
      </w:r>
      <w:r w:rsidRPr="00D00229">
        <w:t xml:space="preserve"> Feb. 15, 2004. </w:t>
      </w:r>
    </w:p>
    <w:p w14:paraId="56F5B0AE" w14:textId="77777777" w:rsidR="00244C83" w:rsidRPr="00D00229" w:rsidRDefault="00244C83" w:rsidP="00D00229"/>
    <w:p w14:paraId="73A800F5" w14:textId="2A87EF42" w:rsidR="005C127D" w:rsidRDefault="0035314D" w:rsidP="00D00229">
      <w:r w:rsidRPr="00983DE9">
        <w:rPr>
          <w:i/>
          <w:iCs/>
        </w:rPr>
        <w:t>The Record</w:t>
      </w:r>
      <w:r w:rsidRPr="00D00229">
        <w:t>, Kitchener-Waterloo-Cambridge, Ont.</w:t>
      </w:r>
      <w:r w:rsidR="00B80BB7" w:rsidRPr="00D00229">
        <w:t>,</w:t>
      </w:r>
      <w:r w:rsidRPr="00D00229">
        <w:t xml:space="preserve"> Waterloo </w:t>
      </w:r>
      <w:r w:rsidR="00B80BB7" w:rsidRPr="00D00229">
        <w:t>j</w:t>
      </w:r>
      <w:r w:rsidRPr="00D00229">
        <w:t xml:space="preserve">oins </w:t>
      </w:r>
      <w:r w:rsidR="00B80BB7" w:rsidRPr="00D00229">
        <w:t>m</w:t>
      </w:r>
      <w:r w:rsidRPr="00D00229">
        <w:t xml:space="preserve">unicipalities </w:t>
      </w:r>
      <w:r w:rsidR="00B80BB7" w:rsidRPr="00D00229">
        <w:t>u</w:t>
      </w:r>
      <w:r w:rsidRPr="00D00229">
        <w:t xml:space="preserve">sing </w:t>
      </w:r>
      <w:r w:rsidR="00B80BB7" w:rsidRPr="00D00229">
        <w:t>u</w:t>
      </w:r>
      <w:r w:rsidRPr="00D00229">
        <w:t xml:space="preserve">tilities for </w:t>
      </w:r>
      <w:r w:rsidR="00B80BB7" w:rsidRPr="00D00229">
        <w:t>q</w:t>
      </w:r>
      <w:r w:rsidRPr="00D00229">
        <w:t xml:space="preserve">uick </w:t>
      </w:r>
      <w:r w:rsidR="00B80BB7" w:rsidRPr="00D00229">
        <w:t>c</w:t>
      </w:r>
      <w:r w:rsidRPr="00D00229">
        <w:t>ash</w:t>
      </w:r>
      <w:r w:rsidR="002A2221" w:rsidRPr="00D00229">
        <w:t>,</w:t>
      </w:r>
      <w:r w:rsidRPr="00D00229">
        <w:t xml:space="preserve"> </w:t>
      </w:r>
      <w:r w:rsidR="00B80BB7" w:rsidRPr="00D00229">
        <w:t>p. B3,</w:t>
      </w:r>
      <w:r w:rsidR="002A2221" w:rsidRPr="00D00229">
        <w:t xml:space="preserve"> </w:t>
      </w:r>
      <w:r w:rsidR="00B80BB7" w:rsidRPr="00D00229">
        <w:t>i</w:t>
      </w:r>
      <w:r w:rsidRPr="00D00229">
        <w:t>nterview on financing structure of Waterloo North Hydro</w:t>
      </w:r>
      <w:r w:rsidR="00B80BB7" w:rsidRPr="00D00229">
        <w:t>,</w:t>
      </w:r>
      <w:r w:rsidRPr="00D00229">
        <w:t xml:space="preserve"> Feb. 13, 2004. </w:t>
      </w:r>
    </w:p>
    <w:p w14:paraId="3BF28DF8" w14:textId="77777777" w:rsidR="00244C83" w:rsidRPr="00D00229" w:rsidRDefault="00244C83" w:rsidP="00D00229"/>
    <w:p w14:paraId="141E7A85" w14:textId="633D3883" w:rsidR="0035314D" w:rsidRDefault="0035314D" w:rsidP="00D00229">
      <w:r w:rsidRPr="00983DE9">
        <w:rPr>
          <w:i/>
          <w:iCs/>
        </w:rPr>
        <w:t>The Record</w:t>
      </w:r>
      <w:r w:rsidRPr="00D00229">
        <w:t>, Kitchener-Waterloo-Cambridge, Ont.</w:t>
      </w:r>
      <w:r w:rsidR="008B6B5C" w:rsidRPr="00D00229">
        <w:t>,</w:t>
      </w:r>
      <w:r w:rsidRPr="00D00229">
        <w:t xml:space="preserve"> “Report </w:t>
      </w:r>
      <w:r w:rsidR="008B6B5C" w:rsidRPr="00D00229">
        <w:t>o</w:t>
      </w:r>
      <w:r w:rsidRPr="00D00229">
        <w:t xml:space="preserve">ffers </w:t>
      </w:r>
      <w:r w:rsidR="008B6B5C" w:rsidRPr="00D00229">
        <w:t>g</w:t>
      </w:r>
      <w:r w:rsidRPr="00D00229">
        <w:t xml:space="preserve">reat </w:t>
      </w:r>
      <w:r w:rsidR="008B6B5C" w:rsidRPr="00D00229">
        <w:t>v</w:t>
      </w:r>
      <w:r w:rsidRPr="00D00229">
        <w:t>ision</w:t>
      </w:r>
      <w:r w:rsidR="003140FB" w:rsidRPr="00D00229">
        <w:t>,</w:t>
      </w:r>
      <w:r w:rsidRPr="00D00229">
        <w:t>”</w:t>
      </w:r>
      <w:r w:rsidR="003140FB" w:rsidRPr="00D00229">
        <w:t xml:space="preserve"> p. F1</w:t>
      </w:r>
      <w:r w:rsidR="008B6B5C" w:rsidRPr="00D00229">
        <w:t>,</w:t>
      </w:r>
      <w:r w:rsidRPr="00D00229">
        <w:t xml:space="preserve"> </w:t>
      </w:r>
      <w:r w:rsidR="003D5860" w:rsidRPr="00D00229">
        <w:t>i</w:t>
      </w:r>
      <w:r w:rsidRPr="00D00229">
        <w:t>nterview dealing with Prosperity Council on economic vision for Waterloo Region</w:t>
      </w:r>
      <w:r w:rsidR="008B6B5C" w:rsidRPr="00D00229">
        <w:t>,</w:t>
      </w:r>
      <w:r w:rsidRPr="00D00229">
        <w:t xml:space="preserve"> Jan. 7, 2004. </w:t>
      </w:r>
    </w:p>
    <w:p w14:paraId="3EADD620" w14:textId="77777777" w:rsidR="00244C83" w:rsidRPr="00D00229" w:rsidRDefault="00244C83" w:rsidP="00D00229"/>
    <w:p w14:paraId="4A156FEC" w14:textId="2DFC6FFA" w:rsidR="0035314D" w:rsidRDefault="0035314D" w:rsidP="00D00229">
      <w:r w:rsidRPr="00983DE9">
        <w:rPr>
          <w:i/>
          <w:iCs/>
        </w:rPr>
        <w:t>The Record</w:t>
      </w:r>
      <w:r w:rsidRPr="00D00229">
        <w:t xml:space="preserve">, </w:t>
      </w:r>
      <w:r w:rsidR="008E0348" w:rsidRPr="00D00229">
        <w:t>Kitchener</w:t>
      </w:r>
      <w:r w:rsidRPr="00D00229">
        <w:t>-Waterloo-Cambridge, Ont.</w:t>
      </w:r>
      <w:r w:rsidR="001D600E" w:rsidRPr="00D00229">
        <w:t>,</w:t>
      </w:r>
      <w:r w:rsidRPr="00D00229">
        <w:t xml:space="preserve"> Minimum </w:t>
      </w:r>
      <w:r w:rsidR="008B6B5C" w:rsidRPr="00D00229">
        <w:t>w</w:t>
      </w:r>
      <w:r w:rsidRPr="00D00229">
        <w:t xml:space="preserve">age </w:t>
      </w:r>
      <w:r w:rsidR="008B6B5C" w:rsidRPr="00D00229">
        <w:t>h</w:t>
      </w:r>
      <w:r w:rsidRPr="00D00229">
        <w:t>its $7.15</w:t>
      </w:r>
      <w:r w:rsidR="001D600E" w:rsidRPr="00D00229">
        <w:t>,</w:t>
      </w:r>
      <w:r w:rsidRPr="00D00229">
        <w:t xml:space="preserve"> </w:t>
      </w:r>
      <w:r w:rsidR="003D5860" w:rsidRPr="00D00229">
        <w:t>h</w:t>
      </w:r>
      <w:r w:rsidRPr="00D00229">
        <w:t>eadline story interview on increase in minimum wage in Canada</w:t>
      </w:r>
      <w:r w:rsidR="001D600E" w:rsidRPr="00D00229">
        <w:t>,</w:t>
      </w:r>
      <w:r w:rsidRPr="00D00229">
        <w:t xml:space="preserve"> Dec. 2, 2003.</w:t>
      </w:r>
    </w:p>
    <w:p w14:paraId="4860A84E" w14:textId="77777777" w:rsidR="00244C83" w:rsidRPr="00D00229" w:rsidRDefault="00244C83" w:rsidP="00D00229"/>
    <w:p w14:paraId="33739DAE" w14:textId="3F25940C" w:rsidR="0035314D" w:rsidRDefault="0035314D" w:rsidP="00D00229">
      <w:r w:rsidRPr="00983DE9">
        <w:rPr>
          <w:i/>
          <w:iCs/>
        </w:rPr>
        <w:t>CKCO Television (CTV)</w:t>
      </w:r>
      <w:r w:rsidR="001D600E" w:rsidRPr="00983DE9">
        <w:rPr>
          <w:i/>
          <w:iCs/>
        </w:rPr>
        <w:t>,</w:t>
      </w:r>
      <w:r w:rsidRPr="00D00229">
        <w:t xml:space="preserve"> Kitchener-Waterloo, Ont.</w:t>
      </w:r>
      <w:r w:rsidR="001D600E" w:rsidRPr="00D00229">
        <w:t>,</w:t>
      </w:r>
      <w:r w:rsidRPr="00D00229">
        <w:t xml:space="preserve"> Television interview concerning deregulation of undergraduate </w:t>
      </w:r>
      <w:r w:rsidR="001D600E" w:rsidRPr="00D00229">
        <w:t>b</w:t>
      </w:r>
      <w:r w:rsidRPr="00D00229">
        <w:t>usiness program fees at Wilfrid Laurier University, July 9, 2003.</w:t>
      </w:r>
    </w:p>
    <w:p w14:paraId="1FAD76CA" w14:textId="77777777" w:rsidR="00244C83" w:rsidRPr="00D00229" w:rsidRDefault="00244C83" w:rsidP="00D00229"/>
    <w:p w14:paraId="23AB5B6A" w14:textId="5CB2E279" w:rsidR="0035314D" w:rsidRDefault="0035314D" w:rsidP="00D00229">
      <w:r w:rsidRPr="00983DE9">
        <w:rPr>
          <w:i/>
          <w:iCs/>
        </w:rPr>
        <w:t>CKGL AM and CHYM FM Radio</w:t>
      </w:r>
      <w:r w:rsidRPr="00D00229">
        <w:t>, Kitchener, Ont.</w:t>
      </w:r>
      <w:r w:rsidR="00AE240B" w:rsidRPr="00D00229">
        <w:t>,</w:t>
      </w:r>
      <w:r w:rsidRPr="00D00229">
        <w:t xml:space="preserve"> Radio interview concerning deregulation of undergraduate </w:t>
      </w:r>
      <w:r w:rsidR="00AE240B" w:rsidRPr="00D00229">
        <w:t>b</w:t>
      </w:r>
      <w:r w:rsidRPr="00D00229">
        <w:t>usiness program fees at Wilfrid Laurier University, July 9, 2003.</w:t>
      </w:r>
    </w:p>
    <w:p w14:paraId="55A7138C" w14:textId="77777777" w:rsidR="00244C83" w:rsidRPr="00983DE9" w:rsidRDefault="00244C83" w:rsidP="00D00229">
      <w:pPr>
        <w:rPr>
          <w:i/>
          <w:iCs/>
        </w:rPr>
      </w:pPr>
    </w:p>
    <w:p w14:paraId="79DDD862" w14:textId="05A5C8AA" w:rsidR="0035314D" w:rsidRDefault="0035314D" w:rsidP="00D00229">
      <w:r w:rsidRPr="00983DE9">
        <w:rPr>
          <w:i/>
          <w:iCs/>
        </w:rPr>
        <w:t>The Record</w:t>
      </w:r>
      <w:r w:rsidRPr="00D00229">
        <w:t>, Kitchener-Waterloo-Cambridge, Ont.</w:t>
      </w:r>
      <w:r w:rsidR="00EF5EF8" w:rsidRPr="00D00229">
        <w:t>,</w:t>
      </w:r>
      <w:r w:rsidRPr="00D00229">
        <w:t xml:space="preserve"> “Can Entrepreneurship Be Taught?” </w:t>
      </w:r>
      <w:r w:rsidR="00EF5EF8" w:rsidRPr="00D00229">
        <w:t>p. F6,</w:t>
      </w:r>
      <w:r w:rsidR="00045535" w:rsidRPr="00D00229">
        <w:t xml:space="preserve"> </w:t>
      </w:r>
      <w:r w:rsidR="005674CA" w:rsidRPr="00D00229">
        <w:t>i</w:t>
      </w:r>
      <w:r w:rsidRPr="00D00229">
        <w:t>nterview and photo concerning the Schlegel Centre For Entrepreneurship</w:t>
      </w:r>
      <w:r w:rsidR="00EF5EF8" w:rsidRPr="00D00229">
        <w:t>,</w:t>
      </w:r>
      <w:r w:rsidRPr="00D00229">
        <w:t xml:space="preserve"> August 24, 2002.</w:t>
      </w:r>
    </w:p>
    <w:p w14:paraId="440FDD53" w14:textId="77777777" w:rsidR="00244C83" w:rsidRPr="00983DE9" w:rsidRDefault="00244C83" w:rsidP="00D00229">
      <w:pPr>
        <w:rPr>
          <w:i/>
          <w:iCs/>
        </w:rPr>
      </w:pPr>
    </w:p>
    <w:p w14:paraId="4EC327BA" w14:textId="2FAAA281" w:rsidR="0035314D" w:rsidRDefault="0035314D" w:rsidP="00D00229">
      <w:r w:rsidRPr="00983DE9">
        <w:rPr>
          <w:i/>
          <w:iCs/>
        </w:rPr>
        <w:t>CKGL AM and CHYM FM Radio</w:t>
      </w:r>
      <w:r w:rsidRPr="00D00229">
        <w:t>, Kitchener, Ont.</w:t>
      </w:r>
      <w:r w:rsidR="00763E0E" w:rsidRPr="00D00229">
        <w:t>,</w:t>
      </w:r>
      <w:r w:rsidRPr="00D00229">
        <w:t xml:space="preserve"> Broadcast interview discussion</w:t>
      </w:r>
      <w:r w:rsidR="00045535" w:rsidRPr="00D00229">
        <w:t xml:space="preserve"> on</w:t>
      </w:r>
      <w:r w:rsidRPr="00D00229">
        <w:t xml:space="preserve"> the selection of Clive </w:t>
      </w:r>
      <w:proofErr w:type="spellStart"/>
      <w:r w:rsidRPr="00D00229">
        <w:t>Beddoe</w:t>
      </w:r>
      <w:proofErr w:type="spellEnd"/>
      <w:r w:rsidRPr="00D00229">
        <w:t>, Chairman, President and CEO, WestJet Airlines as the Laurier Outstanding Business Leader Award winner</w:t>
      </w:r>
      <w:r w:rsidR="004725A7" w:rsidRPr="00D00229">
        <w:t>,</w:t>
      </w:r>
      <w:r w:rsidRPr="00D00229">
        <w:t xml:space="preserve"> July 30, 2002.</w:t>
      </w:r>
    </w:p>
    <w:p w14:paraId="4028F12D" w14:textId="77777777" w:rsidR="00244C83" w:rsidRPr="00D00229" w:rsidRDefault="00244C83" w:rsidP="00D00229"/>
    <w:p w14:paraId="05B27AB8" w14:textId="7DB91BAB" w:rsidR="009732D6" w:rsidRDefault="0035314D" w:rsidP="00D00229">
      <w:r w:rsidRPr="00983DE9">
        <w:rPr>
          <w:i/>
          <w:iCs/>
        </w:rPr>
        <w:lastRenderedPageBreak/>
        <w:t>National Post</w:t>
      </w:r>
      <w:r w:rsidRPr="00D00229">
        <w:t xml:space="preserve">, Toronto, Ont., “A </w:t>
      </w:r>
      <w:r w:rsidR="00ED0769" w:rsidRPr="00D00229">
        <w:t xml:space="preserve">joint venture with the </w:t>
      </w:r>
      <w:proofErr w:type="spellStart"/>
      <w:r w:rsidR="00ED0769" w:rsidRPr="00D00229">
        <w:t>canadian</w:t>
      </w:r>
      <w:proofErr w:type="spellEnd"/>
      <w:r w:rsidR="00ED0769" w:rsidRPr="00D00229">
        <w:t xml:space="preserve"> association of supply chain and logistics management: managing the supply of skill managers,</w:t>
      </w:r>
      <w:r w:rsidRPr="00D00229">
        <w:t xml:space="preserve">” </w:t>
      </w:r>
      <w:r w:rsidR="00763E0E" w:rsidRPr="00D00229">
        <w:t xml:space="preserve">p. </w:t>
      </w:r>
      <w:r w:rsidRPr="00D00229">
        <w:t>JV1, October 31, 2001.</w:t>
      </w:r>
    </w:p>
    <w:p w14:paraId="41676489" w14:textId="77777777" w:rsidR="00244C83" w:rsidRPr="00D00229" w:rsidRDefault="00244C83" w:rsidP="00D00229"/>
    <w:p w14:paraId="338F8BA8" w14:textId="47A55357" w:rsidR="00244C83" w:rsidRPr="00D00229" w:rsidRDefault="0035314D" w:rsidP="00D00229">
      <w:r w:rsidRPr="00983DE9">
        <w:rPr>
          <w:i/>
          <w:iCs/>
        </w:rPr>
        <w:t>CKGL AM and CHYM FM Radio</w:t>
      </w:r>
      <w:r w:rsidRPr="00D00229">
        <w:t>, Kitchener, Ont., Broadcast interview dealing with employees working from home and the use of technology</w:t>
      </w:r>
      <w:r w:rsidR="001B3601" w:rsidRPr="00D00229">
        <w:t>,</w:t>
      </w:r>
      <w:r w:rsidRPr="00D00229">
        <w:t xml:space="preserve"> February 22, 2001.</w:t>
      </w:r>
    </w:p>
    <w:p w14:paraId="65795F20" w14:textId="77777777" w:rsidR="00F208B4" w:rsidRDefault="00F208B4" w:rsidP="00D00229">
      <w:pPr>
        <w:rPr>
          <w:i/>
          <w:iCs/>
        </w:rPr>
      </w:pPr>
    </w:p>
    <w:p w14:paraId="75218BAF" w14:textId="317B625D" w:rsidR="00D672FB" w:rsidRDefault="0035314D" w:rsidP="00D00229">
      <w:r w:rsidRPr="00983DE9">
        <w:rPr>
          <w:i/>
          <w:iCs/>
        </w:rPr>
        <w:t>Transportation &amp; Logistics</w:t>
      </w:r>
      <w:r w:rsidRPr="00D00229">
        <w:t xml:space="preserve">, “An </w:t>
      </w:r>
      <w:r w:rsidR="008942B7" w:rsidRPr="00D00229">
        <w:t>e</w:t>
      </w:r>
      <w:r w:rsidRPr="00D00229">
        <w:t>ducated</w:t>
      </w:r>
      <w:r w:rsidR="008942B7" w:rsidRPr="00D00229">
        <w:t xml:space="preserve"> m</w:t>
      </w:r>
      <w:r w:rsidRPr="00D00229">
        <w:t>ove</w:t>
      </w:r>
      <w:r w:rsidR="008942B7" w:rsidRPr="00D00229">
        <w:t>,</w:t>
      </w:r>
      <w:r w:rsidRPr="00D00229">
        <w:t>” pp. 32</w:t>
      </w:r>
      <w:r w:rsidR="000C57AE" w:rsidRPr="00D00229">
        <w:t>–</w:t>
      </w:r>
      <w:r w:rsidRPr="00D00229">
        <w:t>33</w:t>
      </w:r>
      <w:r w:rsidR="008942B7" w:rsidRPr="00D00229">
        <w:t>,</w:t>
      </w:r>
      <w:r w:rsidRPr="00D00229">
        <w:t xml:space="preserve"> </w:t>
      </w:r>
      <w:r w:rsidR="008942B7" w:rsidRPr="00D00229">
        <w:t>s</w:t>
      </w:r>
      <w:r w:rsidRPr="00D00229">
        <w:t>tory describing partnership between Laurier and Canadian Association of Supply Chain &amp; Logistics Management</w:t>
      </w:r>
      <w:r w:rsidR="008942B7" w:rsidRPr="00D00229">
        <w:t xml:space="preserve">, </w:t>
      </w:r>
      <w:r w:rsidR="007571A5" w:rsidRPr="00D00229">
        <w:t>November–</w:t>
      </w:r>
      <w:r w:rsidR="008942B7" w:rsidRPr="00D00229">
        <w:t>December, 2000</w:t>
      </w:r>
      <w:r w:rsidRPr="00D00229">
        <w:t>.</w:t>
      </w:r>
    </w:p>
    <w:p w14:paraId="4843C187" w14:textId="77777777" w:rsidR="00244C83" w:rsidRPr="00D00229" w:rsidRDefault="00244C83" w:rsidP="00D00229"/>
    <w:p w14:paraId="66BD1106" w14:textId="6A642DAF" w:rsidR="0035314D" w:rsidRDefault="0035314D" w:rsidP="00D00229">
      <w:r w:rsidRPr="00983DE9">
        <w:rPr>
          <w:i/>
          <w:iCs/>
        </w:rPr>
        <w:t>The Record</w:t>
      </w:r>
      <w:r w:rsidRPr="00D00229">
        <w:t>, Kitchener-Waterloo-Cambridge, Ont., Three universities and a college are critical to technology sector’s success</w:t>
      </w:r>
      <w:r w:rsidR="00D84B5B" w:rsidRPr="00D00229">
        <w:t>, p.</w:t>
      </w:r>
      <w:r w:rsidRPr="00D00229">
        <w:t xml:space="preserve"> K5, October 26, 2000.</w:t>
      </w:r>
    </w:p>
    <w:p w14:paraId="20398405" w14:textId="77777777" w:rsidR="00244C83" w:rsidRPr="00D00229" w:rsidRDefault="00244C83" w:rsidP="00D00229"/>
    <w:p w14:paraId="6E4B6845" w14:textId="38BFB932" w:rsidR="0035314D" w:rsidRPr="00D00229" w:rsidRDefault="0035314D" w:rsidP="00D00229">
      <w:r w:rsidRPr="00983DE9">
        <w:rPr>
          <w:i/>
          <w:iCs/>
        </w:rPr>
        <w:t>The Record</w:t>
      </w:r>
      <w:r w:rsidRPr="00D00229">
        <w:t>, Kitchener-Waterloo-Cambridge, Ont., WLU business kicks it up a tier</w:t>
      </w:r>
      <w:r w:rsidR="00383869" w:rsidRPr="00D00229">
        <w:t>, p. F</w:t>
      </w:r>
      <w:proofErr w:type="gramStart"/>
      <w:r w:rsidR="00383869" w:rsidRPr="00D00229">
        <w:t xml:space="preserve">1, </w:t>
      </w:r>
      <w:r w:rsidRPr="00D00229">
        <w:t xml:space="preserve"> </w:t>
      </w:r>
      <w:r w:rsidR="00383869" w:rsidRPr="00D00229">
        <w:t>a</w:t>
      </w:r>
      <w:r w:rsidRPr="00D00229">
        <w:t>rticle</w:t>
      </w:r>
      <w:proofErr w:type="gramEnd"/>
      <w:r w:rsidRPr="00D00229">
        <w:t xml:space="preserve"> on high profile Dean’s Advisory Counci</w:t>
      </w:r>
      <w:r w:rsidR="00383869" w:rsidRPr="00D00229">
        <w:t>l,</w:t>
      </w:r>
      <w:r w:rsidRPr="00D00229">
        <w:t xml:space="preserve"> October 24, 2000.</w:t>
      </w:r>
    </w:p>
    <w:p w14:paraId="22F401D3" w14:textId="77777777" w:rsidR="00983DE9" w:rsidRDefault="00983DE9" w:rsidP="00D00229"/>
    <w:p w14:paraId="5BB3435B" w14:textId="4696D19B" w:rsidR="0035314D" w:rsidRDefault="00DF255E" w:rsidP="00D00229">
      <w:r w:rsidRPr="00983DE9">
        <w:rPr>
          <w:i/>
          <w:iCs/>
        </w:rPr>
        <w:t>Financial Post/National Post</w:t>
      </w:r>
      <w:r w:rsidR="0035314D" w:rsidRPr="00D00229">
        <w:t>, Toronto, Ont., Problems facing CEOs not new</w:t>
      </w:r>
      <w:r w:rsidR="00D94A71" w:rsidRPr="00D00229">
        <w:t>,</w:t>
      </w:r>
      <w:r w:rsidR="0035314D" w:rsidRPr="00D00229">
        <w:t xml:space="preserve"> </w:t>
      </w:r>
      <w:r w:rsidR="00D94A71" w:rsidRPr="00D00229">
        <w:t>p. C3, a</w:t>
      </w:r>
      <w:r w:rsidR="0035314D" w:rsidRPr="00D00229">
        <w:t>rticle reporting on Laurier/National Post national CEO survey on corporate social responsibility</w:t>
      </w:r>
      <w:r w:rsidR="00D94A71" w:rsidRPr="00D00229">
        <w:t>,</w:t>
      </w:r>
      <w:r w:rsidR="0035314D" w:rsidRPr="00D00229">
        <w:t xml:space="preserve"> September 29, 2000.</w:t>
      </w:r>
    </w:p>
    <w:p w14:paraId="2DAF39A9" w14:textId="77777777" w:rsidR="00244C83" w:rsidRPr="00D00229" w:rsidRDefault="00244C83" w:rsidP="00D00229"/>
    <w:p w14:paraId="072BE908" w14:textId="3643D98B" w:rsidR="0035314D" w:rsidRDefault="0035314D" w:rsidP="00D00229">
      <w:r w:rsidRPr="00983DE9">
        <w:rPr>
          <w:i/>
          <w:iCs/>
        </w:rPr>
        <w:t>CHQR Radio</w:t>
      </w:r>
      <w:r w:rsidRPr="00D00229">
        <w:t>, Calgary, Radio interview concerning results of Wilfrid Laurier/National Post survey of 360 CEOs on corporate social responsibility</w:t>
      </w:r>
      <w:r w:rsidR="00900762" w:rsidRPr="00D00229">
        <w:t>,</w:t>
      </w:r>
      <w:r w:rsidRPr="00D00229">
        <w:t xml:space="preserve"> September 27, 2000.</w:t>
      </w:r>
    </w:p>
    <w:p w14:paraId="63FD7878" w14:textId="77777777" w:rsidR="00244C83" w:rsidRPr="00D00229" w:rsidRDefault="00244C83" w:rsidP="00D00229"/>
    <w:p w14:paraId="6DD7BAB5" w14:textId="0E037EAB" w:rsidR="003B13EC" w:rsidRDefault="0035314D" w:rsidP="00D00229">
      <w:r w:rsidRPr="00983DE9">
        <w:rPr>
          <w:i/>
          <w:iCs/>
        </w:rPr>
        <w:t>CBC Radio</w:t>
      </w:r>
      <w:r w:rsidRPr="00D00229">
        <w:t>, Quebec City</w:t>
      </w:r>
      <w:r w:rsidR="00290CCE" w:rsidRPr="00D00229">
        <w:t>,</w:t>
      </w:r>
      <w:r w:rsidRPr="00D00229">
        <w:t xml:space="preserve"> Radio interview concerning results of Wilfrid Laurier/National Post survey of 360 CEOs on corporate social responsibility</w:t>
      </w:r>
      <w:r w:rsidR="00290CCE" w:rsidRPr="00D00229">
        <w:t>,</w:t>
      </w:r>
      <w:r w:rsidRPr="00D00229">
        <w:t xml:space="preserve"> September 27, 2000.</w:t>
      </w:r>
    </w:p>
    <w:p w14:paraId="371F2F41" w14:textId="77777777" w:rsidR="00244C83" w:rsidRPr="00D00229" w:rsidRDefault="00244C83" w:rsidP="00D00229"/>
    <w:p w14:paraId="022A5306" w14:textId="42648EE1" w:rsidR="004651EB" w:rsidRDefault="0035314D" w:rsidP="00D00229">
      <w:r w:rsidRPr="00983DE9">
        <w:rPr>
          <w:i/>
          <w:iCs/>
        </w:rPr>
        <w:t>Financial Post/National Post</w:t>
      </w:r>
      <w:r w:rsidRPr="00D00229">
        <w:t xml:space="preserve">, Top </w:t>
      </w:r>
      <w:r w:rsidR="003C3E02" w:rsidRPr="00D00229">
        <w:t>w</w:t>
      </w:r>
      <w:r w:rsidRPr="00D00229">
        <w:t xml:space="preserve">orkplace </w:t>
      </w:r>
      <w:r w:rsidR="003C3E02" w:rsidRPr="00D00229">
        <w:t>i</w:t>
      </w:r>
      <w:r w:rsidRPr="00D00229">
        <w:t xml:space="preserve">ssue is improper sexual </w:t>
      </w:r>
      <w:proofErr w:type="spellStart"/>
      <w:r w:rsidRPr="00D00229">
        <w:t>behaviour</w:t>
      </w:r>
      <w:proofErr w:type="spellEnd"/>
      <w:r w:rsidRPr="00D00229">
        <w:t>: study</w:t>
      </w:r>
      <w:r w:rsidR="003C3E02" w:rsidRPr="00D00229">
        <w:t>,</w:t>
      </w:r>
      <w:r w:rsidRPr="00D00229">
        <w:t xml:space="preserve"> </w:t>
      </w:r>
      <w:r w:rsidR="003C3E02" w:rsidRPr="00D00229">
        <w:t xml:space="preserve">pp. C1, C2, </w:t>
      </w:r>
      <w:r w:rsidRPr="00D00229">
        <w:t>September 25, 2000</w:t>
      </w:r>
      <w:r w:rsidR="003C3E02" w:rsidRPr="00D00229">
        <w:t>.</w:t>
      </w:r>
      <w:r w:rsidRPr="00D00229">
        <w:t xml:space="preserve"> </w:t>
      </w:r>
    </w:p>
    <w:p w14:paraId="26CA2568" w14:textId="77777777" w:rsidR="00244C83" w:rsidRPr="00D00229" w:rsidRDefault="00244C83" w:rsidP="00D00229"/>
    <w:p w14:paraId="6E9F4543" w14:textId="3409CE30" w:rsidR="0035314D" w:rsidRDefault="0035314D" w:rsidP="00D00229">
      <w:r w:rsidRPr="00983DE9">
        <w:rPr>
          <w:i/>
          <w:iCs/>
        </w:rPr>
        <w:t>CKGL AM &amp; CHYM FM Radio</w:t>
      </w:r>
      <w:r w:rsidRPr="00D00229">
        <w:t>, Interview concerning results of Wilfrid Laurier/National Post survey of 360 CEOs on corporate social responsibility</w:t>
      </w:r>
      <w:r w:rsidR="003C3E02" w:rsidRPr="00D00229">
        <w:t>,</w:t>
      </w:r>
      <w:r w:rsidRPr="00D00229">
        <w:t xml:space="preserve"> September 25, 2000.</w:t>
      </w:r>
    </w:p>
    <w:p w14:paraId="7737E53F" w14:textId="77777777" w:rsidR="00244C83" w:rsidRPr="00D00229" w:rsidRDefault="00244C83" w:rsidP="00D00229"/>
    <w:p w14:paraId="6F310596" w14:textId="36628B9D" w:rsidR="0035314D" w:rsidRDefault="0035314D" w:rsidP="00D00229">
      <w:r w:rsidRPr="00983DE9">
        <w:rPr>
          <w:i/>
          <w:iCs/>
        </w:rPr>
        <w:t>Canadian Business</w:t>
      </w:r>
      <w:r w:rsidRPr="00D00229">
        <w:t>, Feature article on student organization at Wilfrid Laurier</w:t>
      </w:r>
      <w:r w:rsidR="008005E4" w:rsidRPr="00D00229">
        <w:t>,</w:t>
      </w:r>
      <w:r w:rsidRPr="00D00229">
        <w:t xml:space="preserve"> </w:t>
      </w:r>
      <w:r w:rsidR="008005E4" w:rsidRPr="00D00229">
        <w:t>pp. 50 ff</w:t>
      </w:r>
      <w:r w:rsidR="00276B96" w:rsidRPr="00D00229">
        <w:t>.</w:t>
      </w:r>
      <w:r w:rsidR="008005E4" w:rsidRPr="00D00229">
        <w:t xml:space="preserve">, </w:t>
      </w:r>
      <w:r w:rsidRPr="00D00229">
        <w:t>September 25, 1998</w:t>
      </w:r>
      <w:r w:rsidR="008005E4" w:rsidRPr="00D00229">
        <w:t>.</w:t>
      </w:r>
      <w:r w:rsidRPr="00D00229">
        <w:t xml:space="preserve"> </w:t>
      </w:r>
    </w:p>
    <w:p w14:paraId="7D92C4E6" w14:textId="77777777" w:rsidR="00244C83" w:rsidRPr="00D00229" w:rsidRDefault="00244C83" w:rsidP="00D00229"/>
    <w:p w14:paraId="71DC59DC" w14:textId="0298949C" w:rsidR="0035314D" w:rsidRDefault="0035314D" w:rsidP="00D00229">
      <w:r w:rsidRPr="00D00229">
        <w:t>*</w:t>
      </w:r>
      <w:r w:rsidR="000C57AE" w:rsidRPr="00D00229">
        <w:t xml:space="preserve"> </w:t>
      </w:r>
      <w:r w:rsidRPr="00983DE9">
        <w:rPr>
          <w:i/>
          <w:iCs/>
        </w:rPr>
        <w:t>The Record</w:t>
      </w:r>
      <w:r w:rsidRPr="00D00229">
        <w:t>, Kitchener-Waterloo-Cambridge, Ont., WLU business dean will spend a year as CEO of government privatization</w:t>
      </w:r>
      <w:r w:rsidR="00690E98" w:rsidRPr="00D00229">
        <w:t xml:space="preserve">, p. C2, </w:t>
      </w:r>
      <w:r w:rsidRPr="00D00229">
        <w:t>September 1, 1998</w:t>
      </w:r>
      <w:r w:rsidR="00690E98" w:rsidRPr="00D00229">
        <w:t>.</w:t>
      </w:r>
    </w:p>
    <w:p w14:paraId="3289CB43" w14:textId="77777777" w:rsidR="00244C83" w:rsidRPr="00D00229" w:rsidRDefault="00244C83" w:rsidP="00D00229"/>
    <w:p w14:paraId="47294382" w14:textId="6B4791B8" w:rsidR="0035314D" w:rsidRDefault="0035314D" w:rsidP="00D00229">
      <w:r w:rsidRPr="00983DE9">
        <w:rPr>
          <w:i/>
          <w:iCs/>
        </w:rPr>
        <w:t>CKGL AM and CHYM FM Radio</w:t>
      </w:r>
      <w:r w:rsidRPr="00D00229">
        <w:t xml:space="preserve"> (Kitchener), Laurier Business enrolments and new initiatives</w:t>
      </w:r>
      <w:r w:rsidR="00461264" w:rsidRPr="00D00229">
        <w:t>,</w:t>
      </w:r>
      <w:r w:rsidRPr="00D00229">
        <w:t xml:space="preserve"> August 4, 1998.</w:t>
      </w:r>
    </w:p>
    <w:p w14:paraId="33AE4285" w14:textId="77777777" w:rsidR="00244C83" w:rsidRPr="00D00229" w:rsidRDefault="00244C83" w:rsidP="00D00229"/>
    <w:p w14:paraId="052ECDF7" w14:textId="3F3AB9C4" w:rsidR="0035314D" w:rsidRDefault="0035314D" w:rsidP="00D00229">
      <w:r w:rsidRPr="00D00229">
        <w:t xml:space="preserve">* </w:t>
      </w:r>
      <w:r w:rsidRPr="00983DE9">
        <w:rPr>
          <w:i/>
          <w:iCs/>
        </w:rPr>
        <w:t>The Record</w:t>
      </w:r>
      <w:r w:rsidRPr="00D00229">
        <w:t>, Kitchener-Waterloo-Cambridge, Ont.</w:t>
      </w:r>
      <w:r w:rsidR="0076498E" w:rsidRPr="00D00229">
        <w:t>,</w:t>
      </w:r>
      <w:r w:rsidRPr="00D00229">
        <w:t xml:space="preserve"> Business </w:t>
      </w:r>
      <w:r w:rsidR="0076498E" w:rsidRPr="00D00229">
        <w:t>i</w:t>
      </w:r>
      <w:r w:rsidRPr="00D00229">
        <w:t xml:space="preserve">ntegrity </w:t>
      </w:r>
      <w:r w:rsidR="0076498E" w:rsidRPr="00D00229">
        <w:t>r</w:t>
      </w:r>
      <w:r w:rsidRPr="00D00229">
        <w:t xml:space="preserve">equires </w:t>
      </w:r>
      <w:r w:rsidR="0076498E" w:rsidRPr="00D00229">
        <w:t>s</w:t>
      </w:r>
      <w:r w:rsidRPr="00D00229">
        <w:t xml:space="preserve">kill, </w:t>
      </w:r>
      <w:r w:rsidR="00276B96" w:rsidRPr="00D00229">
        <w:t>d</w:t>
      </w:r>
      <w:r w:rsidRPr="00D00229">
        <w:t xml:space="preserve">ean </w:t>
      </w:r>
      <w:r w:rsidR="0076498E" w:rsidRPr="00D00229">
        <w:t>s</w:t>
      </w:r>
      <w:r w:rsidRPr="00D00229">
        <w:t>ays</w:t>
      </w:r>
      <w:r w:rsidR="0076498E" w:rsidRPr="00D00229">
        <w:t>,</w:t>
      </w:r>
      <w:r w:rsidRPr="00D00229">
        <w:t xml:space="preserve"> </w:t>
      </w:r>
      <w:r w:rsidR="0076498E" w:rsidRPr="00D00229">
        <w:t>p. F2, s</w:t>
      </w:r>
      <w:r w:rsidRPr="00D00229">
        <w:t>tory on a conference speech</w:t>
      </w:r>
      <w:r w:rsidR="0076498E" w:rsidRPr="00D00229">
        <w:t>,</w:t>
      </w:r>
      <w:r w:rsidRPr="00D00229">
        <w:t xml:space="preserve"> May 29, 1998.</w:t>
      </w:r>
    </w:p>
    <w:p w14:paraId="4AF558B0" w14:textId="77777777" w:rsidR="00244C83" w:rsidRPr="00D00229" w:rsidRDefault="00244C83" w:rsidP="00D00229"/>
    <w:p w14:paraId="6F972FAB" w14:textId="2F1EAA2A" w:rsidR="00244C83" w:rsidRPr="00D00229" w:rsidRDefault="0035314D" w:rsidP="00D00229">
      <w:r w:rsidRPr="00D00229">
        <w:t>Canadian Business, letter to the editor on behalf of the Canadian Federation of Business School Deans regarding an article on MBA programs in Canada</w:t>
      </w:r>
      <w:r w:rsidR="00825323" w:rsidRPr="00D00229">
        <w:t>,</w:t>
      </w:r>
      <w:r w:rsidRPr="00D00229">
        <w:t xml:space="preserve"> November 24, 1997.</w:t>
      </w:r>
    </w:p>
    <w:p w14:paraId="17679CA4" w14:textId="160CB008" w:rsidR="008908CF" w:rsidRDefault="0035314D" w:rsidP="00D00229">
      <w:r w:rsidRPr="00983DE9">
        <w:rPr>
          <w:i/>
          <w:iCs/>
        </w:rPr>
        <w:lastRenderedPageBreak/>
        <w:t>CKGL AM and CHYM FM Radio</w:t>
      </w:r>
      <w:r w:rsidRPr="00D00229">
        <w:t xml:space="preserve"> (Kitchener), Economic development in the Technology Triangle area</w:t>
      </w:r>
      <w:r w:rsidR="00AA4749" w:rsidRPr="00D00229">
        <w:t>,</w:t>
      </w:r>
      <w:r w:rsidRPr="00D00229">
        <w:t xml:space="preserve"> </w:t>
      </w:r>
      <w:r w:rsidR="00276B96" w:rsidRPr="00D00229">
        <w:t>i</w:t>
      </w:r>
      <w:r w:rsidRPr="00D00229">
        <w:t>nterview broadcast on CKGL AM and subsequently re-broadcast on CHYM FM</w:t>
      </w:r>
      <w:r w:rsidR="00AA4749" w:rsidRPr="00D00229">
        <w:t>,</w:t>
      </w:r>
      <w:r w:rsidRPr="00D00229">
        <w:t xml:space="preserve"> August 14, 1997.</w:t>
      </w:r>
    </w:p>
    <w:p w14:paraId="7FC9CE96" w14:textId="77777777" w:rsidR="00244C83" w:rsidRPr="00983DE9" w:rsidRDefault="00244C83" w:rsidP="00D00229">
      <w:pPr>
        <w:rPr>
          <w:i/>
          <w:iCs/>
        </w:rPr>
      </w:pPr>
    </w:p>
    <w:p w14:paraId="6C5CB5A1" w14:textId="7C074CB8" w:rsidR="0035314D" w:rsidRDefault="0035314D" w:rsidP="00D00229">
      <w:r w:rsidRPr="00983DE9">
        <w:rPr>
          <w:i/>
          <w:iCs/>
        </w:rPr>
        <w:t>Globe &amp; Mail</w:t>
      </w:r>
      <w:r w:rsidRPr="00D00229">
        <w:t xml:space="preserve">, Toronto, Ont., $36,000 </w:t>
      </w:r>
      <w:r w:rsidR="00C97DDE" w:rsidRPr="00D00229">
        <w:t>p</w:t>
      </w:r>
      <w:r w:rsidRPr="00D00229">
        <w:t xml:space="preserve">roposed MBA </w:t>
      </w:r>
      <w:r w:rsidR="00C97DDE" w:rsidRPr="00D00229">
        <w:t>t</w:t>
      </w:r>
      <w:r w:rsidRPr="00D00229">
        <w:t>uition, January 16, 1997.</w:t>
      </w:r>
    </w:p>
    <w:p w14:paraId="3F173557" w14:textId="77777777" w:rsidR="00244C83" w:rsidRPr="00D00229" w:rsidRDefault="00244C83" w:rsidP="00D00229"/>
    <w:p w14:paraId="093CD2BE" w14:textId="7866263D" w:rsidR="0035314D" w:rsidRDefault="0035314D" w:rsidP="00D00229">
      <w:r w:rsidRPr="00D00229">
        <w:t xml:space="preserve">* </w:t>
      </w:r>
      <w:r w:rsidRPr="00983DE9">
        <w:rPr>
          <w:i/>
          <w:iCs/>
        </w:rPr>
        <w:t>The Record,</w:t>
      </w:r>
      <w:r w:rsidRPr="00D00229">
        <w:t xml:space="preserve"> Kitchener-Waterloo-Cambridge, Ont.</w:t>
      </w:r>
      <w:r w:rsidR="007D307B" w:rsidRPr="00D00229">
        <w:t>,</w:t>
      </w:r>
      <w:r w:rsidRPr="00D00229">
        <w:t xml:space="preserve"> Dean </w:t>
      </w:r>
      <w:r w:rsidR="007D307B" w:rsidRPr="00D00229">
        <w:t>a</w:t>
      </w:r>
      <w:r w:rsidRPr="00D00229">
        <w:t xml:space="preserve">ims to </w:t>
      </w:r>
      <w:r w:rsidR="007D307B" w:rsidRPr="00D00229">
        <w:t>s</w:t>
      </w:r>
      <w:r w:rsidRPr="00D00229">
        <w:t xml:space="preserve">harpen </w:t>
      </w:r>
      <w:r w:rsidR="007D307B" w:rsidRPr="00D00229">
        <w:t>b</w:t>
      </w:r>
      <w:r w:rsidRPr="00D00229">
        <w:t xml:space="preserve">usiness </w:t>
      </w:r>
      <w:r w:rsidR="007D307B" w:rsidRPr="00D00229">
        <w:t>s</w:t>
      </w:r>
      <w:r w:rsidRPr="00D00229">
        <w:t xml:space="preserve">chool’s </w:t>
      </w:r>
      <w:r w:rsidR="007D307B" w:rsidRPr="00D00229">
        <w:t>f</w:t>
      </w:r>
      <w:r w:rsidRPr="00D00229">
        <w:t>ocus</w:t>
      </w:r>
      <w:r w:rsidR="007D307B" w:rsidRPr="00D00229">
        <w:t>,</w:t>
      </w:r>
      <w:r w:rsidRPr="00D00229">
        <w:t xml:space="preserve"> </w:t>
      </w:r>
      <w:r w:rsidR="007D307B" w:rsidRPr="00D00229">
        <w:t>f</w:t>
      </w:r>
      <w:r w:rsidRPr="00D00229">
        <w:t>eature interview</w:t>
      </w:r>
      <w:r w:rsidR="007D307B" w:rsidRPr="00D00229">
        <w:t>,</w:t>
      </w:r>
      <w:r w:rsidRPr="00D00229">
        <w:t xml:space="preserve"> December 7, 1996.</w:t>
      </w:r>
    </w:p>
    <w:p w14:paraId="01D5F7FC" w14:textId="77777777" w:rsidR="00244C83" w:rsidRPr="00D00229" w:rsidRDefault="00244C83" w:rsidP="00D00229"/>
    <w:p w14:paraId="6B200167" w14:textId="61CC6D06" w:rsidR="0035314D" w:rsidRDefault="0035314D" w:rsidP="00D00229">
      <w:r w:rsidRPr="00D00229">
        <w:t xml:space="preserve">* </w:t>
      </w:r>
      <w:r w:rsidRPr="00983DE9">
        <w:rPr>
          <w:i/>
          <w:iCs/>
        </w:rPr>
        <w:t>Atlantic Progress Magazine</w:t>
      </w:r>
      <w:r w:rsidRPr="00D00229">
        <w:t xml:space="preserve">, Going </w:t>
      </w:r>
      <w:r w:rsidR="00856A87" w:rsidRPr="00D00229">
        <w:t>d</w:t>
      </w:r>
      <w:r w:rsidRPr="00D00229">
        <w:t xml:space="preserve">own the </w:t>
      </w:r>
      <w:r w:rsidR="00856A87" w:rsidRPr="00D00229">
        <w:t>r</w:t>
      </w:r>
      <w:r w:rsidRPr="00D00229">
        <w:t>oad</w:t>
      </w:r>
      <w:r w:rsidR="00B43871" w:rsidRPr="00D00229">
        <w:t>,</w:t>
      </w:r>
      <w:r w:rsidRPr="00D00229">
        <w:t xml:space="preserve"> </w:t>
      </w:r>
      <w:r w:rsidR="00276B96" w:rsidRPr="00D00229">
        <w:t xml:space="preserve">vol. 3, no. 6, pp. 92–95, </w:t>
      </w:r>
      <w:r w:rsidR="00B43871" w:rsidRPr="00D00229">
        <w:t>f</w:t>
      </w:r>
      <w:r w:rsidRPr="00D00229">
        <w:t>eature interview</w:t>
      </w:r>
      <w:r w:rsidR="00B43871" w:rsidRPr="00D00229">
        <w:t>,</w:t>
      </w:r>
      <w:r w:rsidRPr="00D00229">
        <w:t xml:space="preserve"> September 1996</w:t>
      </w:r>
      <w:r w:rsidR="00244C83">
        <w:t>.</w:t>
      </w:r>
    </w:p>
    <w:p w14:paraId="7A7F750A" w14:textId="77777777" w:rsidR="00244C83" w:rsidRPr="00D00229" w:rsidRDefault="00244C83" w:rsidP="00D00229"/>
    <w:p w14:paraId="26F396FA" w14:textId="05F6BF51" w:rsidR="0035314D" w:rsidRDefault="0035314D" w:rsidP="00D00229">
      <w:r w:rsidRPr="00983DE9">
        <w:rPr>
          <w:i/>
          <w:iCs/>
        </w:rPr>
        <w:t>The Vancouver Sun</w:t>
      </w:r>
      <w:r w:rsidRPr="00D00229">
        <w:t xml:space="preserve">, UBC taking </w:t>
      </w:r>
      <w:r w:rsidR="004A38B4" w:rsidRPr="00D00229">
        <w:t>c</w:t>
      </w:r>
      <w:r w:rsidRPr="00D00229">
        <w:t xml:space="preserve">are of </w:t>
      </w:r>
      <w:r w:rsidR="004A38B4" w:rsidRPr="00D00229">
        <w:t>b</w:t>
      </w:r>
      <w:r w:rsidRPr="00D00229">
        <w:t xml:space="preserve">usiness </w:t>
      </w:r>
      <w:r w:rsidR="004A38B4" w:rsidRPr="00D00229">
        <w:t>s</w:t>
      </w:r>
      <w:r w:rsidRPr="00D00229">
        <w:t xml:space="preserve">chool to </w:t>
      </w:r>
      <w:r w:rsidR="004A38B4" w:rsidRPr="00D00229">
        <w:t>h</w:t>
      </w:r>
      <w:r w:rsidRPr="00D00229">
        <w:t xml:space="preserve">elp it </w:t>
      </w:r>
      <w:r w:rsidR="004A38B4" w:rsidRPr="00D00229">
        <w:t>t</w:t>
      </w:r>
      <w:r w:rsidRPr="00D00229">
        <w:t xml:space="preserve">hrive in </w:t>
      </w:r>
      <w:r w:rsidR="004A38B4" w:rsidRPr="00D00229">
        <w:t>f</w:t>
      </w:r>
      <w:r w:rsidRPr="00D00229">
        <w:t xml:space="preserve">ierce MBA </w:t>
      </w:r>
      <w:r w:rsidR="004A38B4" w:rsidRPr="00D00229">
        <w:t>m</w:t>
      </w:r>
      <w:r w:rsidRPr="00D00229">
        <w:t>arket</w:t>
      </w:r>
      <w:r w:rsidR="00D507C7" w:rsidRPr="00D00229">
        <w:t>,</w:t>
      </w:r>
      <w:r w:rsidRPr="00D00229">
        <w:t xml:space="preserve"> September 23, 1996.</w:t>
      </w:r>
    </w:p>
    <w:p w14:paraId="66163AB9" w14:textId="77777777" w:rsidR="00983DE9" w:rsidRPr="00D00229" w:rsidRDefault="00983DE9" w:rsidP="00D00229"/>
    <w:p w14:paraId="7131FE74" w14:textId="06B9F620" w:rsidR="0035314D" w:rsidRDefault="0035314D" w:rsidP="00D00229">
      <w:r w:rsidRPr="00D00229">
        <w:t xml:space="preserve">* </w:t>
      </w:r>
      <w:r w:rsidRPr="00983DE9">
        <w:rPr>
          <w:i/>
          <w:iCs/>
        </w:rPr>
        <w:t>The Record,</w:t>
      </w:r>
      <w:r w:rsidRPr="00D00229">
        <w:t xml:space="preserve"> Kitchener-Waterloo-Cambridge, Ont.</w:t>
      </w:r>
      <w:r w:rsidR="00A8222B" w:rsidRPr="00D00229">
        <w:t>,</w:t>
      </w:r>
      <w:r w:rsidRPr="00D00229">
        <w:t xml:space="preserve"> On </w:t>
      </w:r>
      <w:r w:rsidR="00A8222B" w:rsidRPr="00D00229">
        <w:t>b</w:t>
      </w:r>
      <w:r w:rsidRPr="00D00229">
        <w:t xml:space="preserve">oth </w:t>
      </w:r>
      <w:r w:rsidR="00A8222B" w:rsidRPr="00D00229">
        <w:t>s</w:t>
      </w:r>
      <w:r w:rsidRPr="00D00229">
        <w:t xml:space="preserve">ides of the </w:t>
      </w:r>
      <w:r w:rsidR="00A8222B" w:rsidRPr="00D00229">
        <w:t>f</w:t>
      </w:r>
      <w:r w:rsidRPr="00D00229">
        <w:t>ence</w:t>
      </w:r>
      <w:r w:rsidR="002A4E88" w:rsidRPr="00D00229">
        <w:t>, f</w:t>
      </w:r>
      <w:r w:rsidRPr="00D00229">
        <w:t>eature interview</w:t>
      </w:r>
      <w:r w:rsidR="00A8222B" w:rsidRPr="00D00229">
        <w:t>,</w:t>
      </w:r>
      <w:r w:rsidRPr="00D00229">
        <w:t xml:space="preserve"> September 17, 1996. </w:t>
      </w:r>
    </w:p>
    <w:p w14:paraId="2723D5E9" w14:textId="77777777" w:rsidR="00244C83" w:rsidRPr="00D00229" w:rsidRDefault="00244C83" w:rsidP="00D00229"/>
    <w:p w14:paraId="21E3F064" w14:textId="24D20C89" w:rsidR="00E27940" w:rsidRDefault="0035314D" w:rsidP="00D00229">
      <w:r w:rsidRPr="00983DE9">
        <w:rPr>
          <w:i/>
          <w:iCs/>
        </w:rPr>
        <w:t>Chronicle-Herald</w:t>
      </w:r>
      <w:r w:rsidRPr="00D00229">
        <w:t xml:space="preserve">, Halifax, N. S., Sir </w:t>
      </w:r>
      <w:proofErr w:type="spellStart"/>
      <w:r w:rsidRPr="00D00229">
        <w:t>Izaak</w:t>
      </w:r>
      <w:proofErr w:type="spellEnd"/>
      <w:r w:rsidRPr="00D00229">
        <w:t xml:space="preserve"> Walton Killam gets posthumous induction into Business Hall of Fame</w:t>
      </w:r>
      <w:r w:rsidR="00526FBE" w:rsidRPr="00D00229">
        <w:t>,</w:t>
      </w:r>
      <w:r w:rsidRPr="00D00229">
        <w:t xml:space="preserve"> April 30, 1996.</w:t>
      </w:r>
    </w:p>
    <w:p w14:paraId="2937A2C9" w14:textId="77777777" w:rsidR="00244C83" w:rsidRPr="00D00229" w:rsidRDefault="00244C83" w:rsidP="00D00229"/>
    <w:p w14:paraId="281D863E" w14:textId="566CC9A4" w:rsidR="0035314D" w:rsidRDefault="0035314D" w:rsidP="00D00229">
      <w:r w:rsidRPr="00983DE9">
        <w:rPr>
          <w:i/>
          <w:iCs/>
        </w:rPr>
        <w:t>Daily News</w:t>
      </w:r>
      <w:r w:rsidRPr="00D00229">
        <w:t xml:space="preserve">, Nova Scotia, Nova Scotia Business Hall of Fame press </w:t>
      </w:r>
      <w:r w:rsidR="000E105D" w:rsidRPr="00D00229">
        <w:t>c</w:t>
      </w:r>
      <w:r w:rsidRPr="00D00229">
        <w:t>onference</w:t>
      </w:r>
      <w:r w:rsidR="00415C75" w:rsidRPr="00D00229">
        <w:t>,</w:t>
      </w:r>
      <w:r w:rsidRPr="00D00229">
        <w:t xml:space="preserve"> April 17, 1996.</w:t>
      </w:r>
    </w:p>
    <w:p w14:paraId="26808381" w14:textId="77777777" w:rsidR="00244C83" w:rsidRPr="00D00229" w:rsidRDefault="00244C83" w:rsidP="00D00229"/>
    <w:p w14:paraId="38971093" w14:textId="2B41A70F" w:rsidR="00830653" w:rsidRDefault="0035314D" w:rsidP="00D00229">
      <w:r w:rsidRPr="00983DE9">
        <w:rPr>
          <w:i/>
          <w:iCs/>
        </w:rPr>
        <w:t>Chronicle-Herald,</w:t>
      </w:r>
      <w:r w:rsidRPr="00D00229">
        <w:t xml:space="preserve"> Halifax, N.S., Saint Mary’s wins doctoral program in business, April 5, 1996.</w:t>
      </w:r>
    </w:p>
    <w:p w14:paraId="10B2B0F6" w14:textId="77777777" w:rsidR="00244C83" w:rsidRPr="00D00229" w:rsidRDefault="00244C83" w:rsidP="00D00229"/>
    <w:p w14:paraId="1A23A4A8" w14:textId="323B7DEC" w:rsidR="0035314D" w:rsidRDefault="00830653" w:rsidP="00D00229">
      <w:r w:rsidRPr="00983DE9">
        <w:rPr>
          <w:i/>
          <w:iCs/>
        </w:rPr>
        <w:t>CBC Ottawa (radio)</w:t>
      </w:r>
      <w:r w:rsidR="0035314D" w:rsidRPr="00983DE9">
        <w:rPr>
          <w:i/>
          <w:iCs/>
        </w:rPr>
        <w:t>,</w:t>
      </w:r>
      <w:r w:rsidR="0035314D" w:rsidRPr="00D00229">
        <w:t xml:space="preserve"> Distance education and MBAs, March 27, 1996.</w:t>
      </w:r>
    </w:p>
    <w:p w14:paraId="2F5A9530" w14:textId="77777777" w:rsidR="00244C83" w:rsidRPr="00D00229" w:rsidRDefault="00244C83" w:rsidP="00D00229"/>
    <w:p w14:paraId="268D5B7B" w14:textId="411A0CBB" w:rsidR="00950E81" w:rsidRDefault="0035314D" w:rsidP="00D00229">
      <w:r w:rsidRPr="00983DE9">
        <w:rPr>
          <w:i/>
          <w:iCs/>
        </w:rPr>
        <w:t>Chronicle-Herald</w:t>
      </w:r>
      <w:r w:rsidRPr="00D00229">
        <w:t xml:space="preserve">, Halifax, N.S., The </w:t>
      </w:r>
      <w:proofErr w:type="spellStart"/>
      <w:r w:rsidRPr="00D00229">
        <w:t>Sobey</w:t>
      </w:r>
      <w:proofErr w:type="spellEnd"/>
      <w:r w:rsidRPr="00D00229">
        <w:t xml:space="preserve"> food retailing empire, December 6, 1995.</w:t>
      </w:r>
    </w:p>
    <w:p w14:paraId="1F6747EA" w14:textId="77777777" w:rsidR="00244C83" w:rsidRPr="00D00229" w:rsidRDefault="00244C83" w:rsidP="00D00229"/>
    <w:p w14:paraId="17FB5281" w14:textId="7EFC55C3" w:rsidR="00950E81" w:rsidRPr="00D00229" w:rsidRDefault="0035314D" w:rsidP="00D00229">
      <w:r w:rsidRPr="00983DE9">
        <w:rPr>
          <w:i/>
          <w:iCs/>
        </w:rPr>
        <w:t>Daily News</w:t>
      </w:r>
      <w:r w:rsidRPr="00D00229">
        <w:t>, Nova Scotia, The privatization of water treatment facilities</w:t>
      </w:r>
      <w:r w:rsidR="006E00FC" w:rsidRPr="00D00229">
        <w:t>,</w:t>
      </w:r>
      <w:r w:rsidRPr="00D00229">
        <w:t xml:space="preserve"> November 1995.</w:t>
      </w:r>
    </w:p>
    <w:p w14:paraId="6B8F9267" w14:textId="77777777" w:rsidR="00265A96" w:rsidRDefault="00265A96" w:rsidP="00D00229"/>
    <w:p w14:paraId="5D012F41" w14:textId="728175C2" w:rsidR="0035314D" w:rsidRDefault="0035314D" w:rsidP="00D00229">
      <w:r w:rsidRPr="00265A96">
        <w:rPr>
          <w:i/>
          <w:iCs/>
        </w:rPr>
        <w:t>Canadian Business Magazine</w:t>
      </w:r>
      <w:r w:rsidRPr="00D00229">
        <w:t>, Toronto, Ont., Audio tape interview about business education with the Editor and Canadian business deans from Saint Mary’s, University of Toronto, University of Alberta</w:t>
      </w:r>
      <w:r w:rsidR="00AB3227" w:rsidRPr="00D00229">
        <w:t>,</w:t>
      </w:r>
      <w:r w:rsidRPr="00D00229">
        <w:t xml:space="preserve"> and the University of Montreal</w:t>
      </w:r>
      <w:r w:rsidR="00AB3227" w:rsidRPr="00D00229">
        <w:t>,</w:t>
      </w:r>
      <w:r w:rsidRPr="00D00229">
        <w:t xml:space="preserve"> for Air Canada and played on all domestic flights</w:t>
      </w:r>
      <w:r w:rsidR="00ED7794" w:rsidRPr="00D00229">
        <w:t>,</w:t>
      </w:r>
      <w:r w:rsidRPr="00D00229">
        <w:t xml:space="preserve"> September</w:t>
      </w:r>
      <w:r w:rsidR="00ED7794" w:rsidRPr="00D00229">
        <w:t>–</w:t>
      </w:r>
      <w:r w:rsidRPr="00D00229">
        <w:t>November 1995.</w:t>
      </w:r>
    </w:p>
    <w:p w14:paraId="744CAB9F" w14:textId="77777777" w:rsidR="00244C83" w:rsidRPr="00D00229" w:rsidRDefault="00244C83" w:rsidP="00D00229"/>
    <w:p w14:paraId="117EC428" w14:textId="3C60D751" w:rsidR="0035314D" w:rsidRDefault="0035314D" w:rsidP="00D00229">
      <w:r w:rsidRPr="00983DE9">
        <w:rPr>
          <w:i/>
          <w:iCs/>
        </w:rPr>
        <w:t>Daily News,</w:t>
      </w:r>
      <w:r w:rsidRPr="00D00229">
        <w:t xml:space="preserve"> Nova Scotia, Business education, August 6, 1995.</w:t>
      </w:r>
    </w:p>
    <w:p w14:paraId="6A310F45" w14:textId="77777777" w:rsidR="00244C83" w:rsidRPr="00D00229" w:rsidRDefault="00244C83" w:rsidP="00D00229"/>
    <w:p w14:paraId="4703E673" w14:textId="7723C9E4" w:rsidR="0035314D" w:rsidRDefault="0035314D" w:rsidP="00D00229">
      <w:r w:rsidRPr="00983DE9">
        <w:rPr>
          <w:i/>
          <w:iCs/>
        </w:rPr>
        <w:t>Financial Post</w:t>
      </w:r>
      <w:r w:rsidRPr="00D00229">
        <w:t>, Toronto, Ont.</w:t>
      </w:r>
      <w:r w:rsidR="00210F83" w:rsidRPr="00D00229">
        <w:t>,</w:t>
      </w:r>
      <w:r w:rsidRPr="00D00229">
        <w:t xml:space="preserve"> Business schools, programs and advisory boards, June 15, 1995.</w:t>
      </w:r>
    </w:p>
    <w:p w14:paraId="33052B63" w14:textId="77777777" w:rsidR="00244C83" w:rsidRPr="00D00229" w:rsidRDefault="00244C83" w:rsidP="00D00229"/>
    <w:p w14:paraId="2952B2F8" w14:textId="685E3CAB" w:rsidR="0035314D" w:rsidRDefault="0035314D" w:rsidP="00D00229">
      <w:r w:rsidRPr="00D00229">
        <w:t xml:space="preserve">* </w:t>
      </w:r>
      <w:r w:rsidRPr="00983DE9">
        <w:rPr>
          <w:i/>
          <w:iCs/>
        </w:rPr>
        <w:t>Business Voice</w:t>
      </w:r>
      <w:r w:rsidRPr="00D00229">
        <w:t xml:space="preserve">, Halifax, N.S., Cover picture and full-length interview </w:t>
      </w:r>
      <w:r w:rsidR="00210F83" w:rsidRPr="00D00229">
        <w:t>a</w:t>
      </w:r>
      <w:r w:rsidRPr="00D00229">
        <w:t>bout Halifax G-7 Summit and the joint venture between business and government in planning for the event, March 1995.</w:t>
      </w:r>
    </w:p>
    <w:p w14:paraId="024A65CF" w14:textId="77777777" w:rsidR="00244C83" w:rsidRPr="00D00229" w:rsidRDefault="00244C83" w:rsidP="00D00229"/>
    <w:p w14:paraId="0B3BE48F" w14:textId="4672D8B6" w:rsidR="00244C83" w:rsidRPr="00D00229" w:rsidRDefault="0035314D" w:rsidP="00D00229">
      <w:r w:rsidRPr="00983DE9">
        <w:rPr>
          <w:i/>
          <w:iCs/>
        </w:rPr>
        <w:t>MITV (Global Network),</w:t>
      </w:r>
      <w:r w:rsidRPr="00D00229">
        <w:t xml:space="preserve"> Televised interview about preparations for the Halif</w:t>
      </w:r>
      <w:r w:rsidR="000C57AE" w:rsidRPr="00D00229">
        <w:t>ax, G-7 Summit, March 20, 1995.</w:t>
      </w:r>
    </w:p>
    <w:p w14:paraId="584CABC8" w14:textId="13BC06A9" w:rsidR="008F1028" w:rsidRDefault="0035314D" w:rsidP="00D00229">
      <w:r w:rsidRPr="00983DE9">
        <w:rPr>
          <w:i/>
          <w:iCs/>
        </w:rPr>
        <w:lastRenderedPageBreak/>
        <w:t>Atlantic Progress Magazine</w:t>
      </w:r>
      <w:r w:rsidRPr="00D00229">
        <w:t xml:space="preserve">, Halifax, N.S., Re-structuring business education </w:t>
      </w:r>
      <w:proofErr w:type="spellStart"/>
      <w:r w:rsidRPr="00D00229">
        <w:t>programmes</w:t>
      </w:r>
      <w:proofErr w:type="spellEnd"/>
      <w:r w:rsidRPr="00D00229">
        <w:t>, January, 1995.</w:t>
      </w:r>
    </w:p>
    <w:p w14:paraId="2F584A87" w14:textId="77777777" w:rsidR="00244C83" w:rsidRPr="00D00229" w:rsidRDefault="00244C83" w:rsidP="00D00229"/>
    <w:p w14:paraId="6BFD3D5D" w14:textId="2C7B1DC7" w:rsidR="00244C83" w:rsidRPr="00D00229" w:rsidRDefault="0035314D" w:rsidP="00D00229">
      <w:r w:rsidRPr="00983DE9">
        <w:rPr>
          <w:i/>
          <w:iCs/>
        </w:rPr>
        <w:t>CBC Radio</w:t>
      </w:r>
      <w:r w:rsidRPr="00D00229">
        <w:t>, Drug testing in the workplace: radio call-in show, September 1994.</w:t>
      </w:r>
    </w:p>
    <w:p w14:paraId="6CD159A7" w14:textId="6D28068D" w:rsidR="000E261A" w:rsidRDefault="0035314D" w:rsidP="00D00229">
      <w:r w:rsidRPr="00983DE9">
        <w:rPr>
          <w:i/>
          <w:iCs/>
        </w:rPr>
        <w:t>Chronicle-Herald</w:t>
      </w:r>
      <w:r w:rsidRPr="00D00229">
        <w:t>, Halifax, N.S., What business needs from business schools, June 7, 1994.</w:t>
      </w:r>
    </w:p>
    <w:p w14:paraId="33905379" w14:textId="77777777" w:rsidR="00244C83" w:rsidRPr="00D00229" w:rsidRDefault="00244C83" w:rsidP="00D00229"/>
    <w:p w14:paraId="71948E27" w14:textId="42DF135C" w:rsidR="0035314D" w:rsidRDefault="0035314D" w:rsidP="00D00229">
      <w:r w:rsidRPr="00983DE9">
        <w:rPr>
          <w:i/>
          <w:iCs/>
        </w:rPr>
        <w:t>McLean’s Magazine</w:t>
      </w:r>
      <w:r w:rsidRPr="00D00229">
        <w:t>, Toronto, N.S., Preparing for the new economy, June 27, 1994.</w:t>
      </w:r>
    </w:p>
    <w:p w14:paraId="02F6986D" w14:textId="77777777" w:rsidR="00244C83" w:rsidRPr="00D00229" w:rsidRDefault="00244C83" w:rsidP="00D00229"/>
    <w:p w14:paraId="6B1E6441" w14:textId="49424592" w:rsidR="0035314D" w:rsidRDefault="0035314D" w:rsidP="00D00229">
      <w:r w:rsidRPr="00983DE9">
        <w:rPr>
          <w:i/>
          <w:iCs/>
        </w:rPr>
        <w:t>Chronicle-Herald</w:t>
      </w:r>
      <w:r w:rsidRPr="00D00229">
        <w:t xml:space="preserve">, Halifax, N.S., Economic year in review, December 21, 1993. </w:t>
      </w:r>
    </w:p>
    <w:p w14:paraId="0E73BFD2" w14:textId="77777777" w:rsidR="00244C83" w:rsidRPr="00D00229" w:rsidRDefault="00244C83" w:rsidP="00D00229"/>
    <w:p w14:paraId="74F4814C" w14:textId="0992943D" w:rsidR="0035314D" w:rsidRDefault="0035314D" w:rsidP="00D00229">
      <w:r w:rsidRPr="00983DE9">
        <w:rPr>
          <w:i/>
          <w:iCs/>
        </w:rPr>
        <w:t>Nova Scotia Business Journal</w:t>
      </w:r>
      <w:r w:rsidRPr="00D00229">
        <w:t>, University business relations, October 1993.</w:t>
      </w:r>
    </w:p>
    <w:p w14:paraId="574D9D6F" w14:textId="77777777" w:rsidR="00244C83" w:rsidRPr="00D00229" w:rsidRDefault="00244C83" w:rsidP="00D00229"/>
    <w:p w14:paraId="5A8CAE87" w14:textId="7DD7C32A" w:rsidR="0035314D" w:rsidRDefault="0035314D" w:rsidP="00D00229">
      <w:r w:rsidRPr="00983DE9">
        <w:rPr>
          <w:i/>
          <w:iCs/>
        </w:rPr>
        <w:t>MITV (Global Network),</w:t>
      </w:r>
      <w:r w:rsidRPr="00D00229">
        <w:t xml:space="preserve"> Televised interview about mega-projects and provincial investment, September 28, 1993.</w:t>
      </w:r>
    </w:p>
    <w:p w14:paraId="59671B0A" w14:textId="77777777" w:rsidR="00983DE9" w:rsidRPr="00D00229" w:rsidRDefault="00983DE9" w:rsidP="00D00229"/>
    <w:p w14:paraId="27B93EE5" w14:textId="579D8AC8" w:rsidR="0035314D" w:rsidRDefault="0035314D" w:rsidP="00D00229">
      <w:r w:rsidRPr="00983DE9">
        <w:rPr>
          <w:i/>
          <w:iCs/>
        </w:rPr>
        <w:t>Daily News</w:t>
      </w:r>
      <w:r w:rsidRPr="00D00229">
        <w:t>, Nova Scotia, Business-university</w:t>
      </w:r>
      <w:r w:rsidR="000C57AE" w:rsidRPr="00D00229">
        <w:t xml:space="preserve"> co-operation, August 19, 1993.</w:t>
      </w:r>
    </w:p>
    <w:p w14:paraId="51E2043B" w14:textId="77777777" w:rsidR="00244C83" w:rsidRPr="00D00229" w:rsidRDefault="00244C83" w:rsidP="00D00229"/>
    <w:p w14:paraId="08AE965C" w14:textId="66C922A6" w:rsidR="0035314D" w:rsidRDefault="0035314D" w:rsidP="00D00229">
      <w:r w:rsidRPr="00983DE9">
        <w:rPr>
          <w:i/>
          <w:iCs/>
        </w:rPr>
        <w:t>Financial Post</w:t>
      </w:r>
      <w:r w:rsidRPr="00D00229">
        <w:t>, Toronto, Ont.</w:t>
      </w:r>
      <w:r w:rsidR="00210F83" w:rsidRPr="00D00229">
        <w:t>,</w:t>
      </w:r>
      <w:r w:rsidRPr="00D00229">
        <w:t xml:space="preserve"> Economy and corporate debt, June 18, 1991.</w:t>
      </w:r>
    </w:p>
    <w:p w14:paraId="4D4324A1" w14:textId="77777777" w:rsidR="00244C83" w:rsidRPr="00D00229" w:rsidRDefault="00244C83" w:rsidP="00D00229"/>
    <w:p w14:paraId="2DB7B013" w14:textId="46DC7376" w:rsidR="00930872" w:rsidRPr="00D00229" w:rsidRDefault="0035314D" w:rsidP="00D00229">
      <w:r w:rsidRPr="00983DE9">
        <w:rPr>
          <w:i/>
          <w:iCs/>
        </w:rPr>
        <w:t>Globe &amp; Mail,</w:t>
      </w:r>
      <w:r w:rsidRPr="00D00229">
        <w:t xml:space="preserve"> Toronto, Ont., Bank lending in the food processing industry, November 22, 1990.</w:t>
      </w:r>
    </w:p>
    <w:p w14:paraId="728BB915" w14:textId="77777777" w:rsidR="00244C83" w:rsidRDefault="00244C83" w:rsidP="00D00229"/>
    <w:p w14:paraId="70CF11C8" w14:textId="77777777" w:rsidR="00244C83" w:rsidRDefault="00244C83" w:rsidP="00D00229"/>
    <w:p w14:paraId="16991F3E" w14:textId="754846BF" w:rsidR="00653D62" w:rsidRPr="00244C83" w:rsidRDefault="00653D62" w:rsidP="00D00229">
      <w:pPr>
        <w:rPr>
          <w:b/>
          <w:bCs/>
        </w:rPr>
      </w:pPr>
      <w:r w:rsidRPr="00244C83">
        <w:rPr>
          <w:b/>
          <w:bCs/>
        </w:rPr>
        <w:t>CONFERENCES ORGANIZED</w:t>
      </w:r>
    </w:p>
    <w:p w14:paraId="0A7CAEE0" w14:textId="77777777" w:rsidR="00244C83" w:rsidRPr="00D00229" w:rsidRDefault="00244C83" w:rsidP="00D00229"/>
    <w:p w14:paraId="0B50432D" w14:textId="75FD1E9E" w:rsidR="00653D62" w:rsidRDefault="00653D62" w:rsidP="00D00229">
      <w:r w:rsidRPr="00D00229">
        <w:t xml:space="preserve">Transforming Canadian Healthcare Through Innovation: The Agenda, </w:t>
      </w:r>
      <w:r w:rsidRPr="00983DE9">
        <w:rPr>
          <w:i/>
          <w:iCs/>
        </w:rPr>
        <w:t xml:space="preserve">Queen’s Health Policy Change </w:t>
      </w:r>
      <w:r w:rsidR="00321DFF">
        <w:rPr>
          <w:i/>
          <w:iCs/>
        </w:rPr>
        <w:t xml:space="preserve">Conference </w:t>
      </w:r>
      <w:r w:rsidRPr="00983DE9">
        <w:rPr>
          <w:i/>
          <w:iCs/>
        </w:rPr>
        <w:t>Series</w:t>
      </w:r>
      <w:r w:rsidRPr="00D00229">
        <w:t>, June 7–8, 2016, Toronto, Ontario.</w:t>
      </w:r>
    </w:p>
    <w:p w14:paraId="7B81BD40" w14:textId="77777777" w:rsidR="00244C83" w:rsidRPr="00D00229" w:rsidRDefault="00244C83" w:rsidP="00D00229"/>
    <w:p w14:paraId="212DCAEC" w14:textId="3B464CAB" w:rsidR="00653D62" w:rsidRDefault="00653D62" w:rsidP="00D00229">
      <w:r w:rsidRPr="00D00229">
        <w:t xml:space="preserve">Managing a Canadian Healthcare Strategy, </w:t>
      </w:r>
      <w:r w:rsidRPr="00983DE9">
        <w:rPr>
          <w:i/>
          <w:iCs/>
        </w:rPr>
        <w:t>Queen’s Health Policy Change Conference Series</w:t>
      </w:r>
      <w:r w:rsidRPr="00D00229">
        <w:t>, May 6–7, 2015, Toronto, Ontario.</w:t>
      </w:r>
    </w:p>
    <w:p w14:paraId="12F7FEE3" w14:textId="77777777" w:rsidR="00244C83" w:rsidRPr="00D00229" w:rsidRDefault="00244C83" w:rsidP="00D00229"/>
    <w:p w14:paraId="74CE94B3" w14:textId="4EF9F7DF" w:rsidR="00653D62" w:rsidRDefault="00653D62" w:rsidP="00D00229">
      <w:r w:rsidRPr="00D00229">
        <w:t xml:space="preserve">Creating Strategic Change in Canadian Healthcare, </w:t>
      </w:r>
      <w:r w:rsidRPr="00983DE9">
        <w:rPr>
          <w:i/>
          <w:iCs/>
        </w:rPr>
        <w:t>Queen’s Health Policy Change Conference Series</w:t>
      </w:r>
      <w:r w:rsidRPr="00D00229">
        <w:t>, May 15–16, 2014, Toronto, Ontario.</w:t>
      </w:r>
    </w:p>
    <w:p w14:paraId="66A702B2" w14:textId="77777777" w:rsidR="00244C83" w:rsidRPr="00D00229" w:rsidRDefault="00244C83" w:rsidP="00D00229"/>
    <w:p w14:paraId="342B967B" w14:textId="301F5AF4" w:rsidR="00653D62" w:rsidRDefault="00653D62" w:rsidP="00D00229">
      <w:r w:rsidRPr="00D00229">
        <w:t xml:space="preserve">Toward a Canadian Healthcare Strategy, </w:t>
      </w:r>
      <w:r w:rsidRPr="00983DE9">
        <w:rPr>
          <w:i/>
          <w:iCs/>
        </w:rPr>
        <w:t xml:space="preserve">Queen’s Health Policy Change Conference </w:t>
      </w:r>
      <w:proofErr w:type="gramStart"/>
      <w:r w:rsidRPr="00983DE9">
        <w:rPr>
          <w:i/>
          <w:iCs/>
        </w:rPr>
        <w:t>Series</w:t>
      </w:r>
      <w:r w:rsidRPr="00D00229">
        <w:t>,</w:t>
      </w:r>
      <w:r w:rsidR="00C16F88" w:rsidRPr="00D00229">
        <w:t xml:space="preserve">  </w:t>
      </w:r>
      <w:r w:rsidRPr="00D00229">
        <w:t xml:space="preserve"> </w:t>
      </w:r>
      <w:proofErr w:type="gramEnd"/>
      <w:r w:rsidRPr="00D00229">
        <w:t xml:space="preserve">June </w:t>
      </w:r>
      <w:r w:rsidR="00C16F88" w:rsidRPr="00D00229">
        <w:t>1</w:t>
      </w:r>
      <w:r w:rsidRPr="00D00229">
        <w:t>3–14, 2013, Toronto, Ontario.</w:t>
      </w:r>
    </w:p>
    <w:p w14:paraId="3DF118E2" w14:textId="77777777" w:rsidR="00244C83" w:rsidRPr="00D00229" w:rsidRDefault="00244C83" w:rsidP="00D00229"/>
    <w:p w14:paraId="0738C57A" w14:textId="77777777" w:rsidR="00653D62" w:rsidRPr="00D00229" w:rsidRDefault="00653D62" w:rsidP="00D00229">
      <w:r w:rsidRPr="00D00229">
        <w:t xml:space="preserve">11th Annual Conference on Public Private Partnerships, </w:t>
      </w:r>
      <w:r w:rsidRPr="00983DE9">
        <w:rPr>
          <w:i/>
          <w:iCs/>
        </w:rPr>
        <w:t>Canadian Council for Public Private Partnerships</w:t>
      </w:r>
      <w:r w:rsidRPr="00D00229">
        <w:t>, Toronto, Ontario, November 24–25, 2003. Annual Conference Chair, 2003.</w:t>
      </w:r>
    </w:p>
    <w:p w14:paraId="73BBDDB2" w14:textId="77777777" w:rsidR="00244C83" w:rsidRDefault="00244C83" w:rsidP="00D00229"/>
    <w:p w14:paraId="4B59AA67" w14:textId="77777777" w:rsidR="00244C83" w:rsidRDefault="00244C83" w:rsidP="00D00229"/>
    <w:p w14:paraId="19B63A8B" w14:textId="249A41AC" w:rsidR="00BD7B99" w:rsidRPr="00244C83" w:rsidRDefault="00265A96" w:rsidP="00D00229">
      <w:pPr>
        <w:rPr>
          <w:b/>
          <w:bCs/>
        </w:rPr>
      </w:pPr>
      <w:r>
        <w:rPr>
          <w:b/>
          <w:bCs/>
        </w:rPr>
        <w:t xml:space="preserve">SCOLARY </w:t>
      </w:r>
      <w:r w:rsidR="00B36BF4">
        <w:rPr>
          <w:b/>
          <w:bCs/>
        </w:rPr>
        <w:t xml:space="preserve">MANUSCRIPT </w:t>
      </w:r>
      <w:r w:rsidR="00A40300" w:rsidRPr="00244C83">
        <w:rPr>
          <w:b/>
          <w:bCs/>
        </w:rPr>
        <w:t>REVIEWS</w:t>
      </w:r>
    </w:p>
    <w:p w14:paraId="5B85B8D8" w14:textId="48CAE575" w:rsidR="00244C83" w:rsidRDefault="00244C83" w:rsidP="00D00229"/>
    <w:p w14:paraId="2AD194FE" w14:textId="29BE6E52" w:rsidR="008B3A55" w:rsidRPr="008B3A55" w:rsidRDefault="008B3A55" w:rsidP="00D00229">
      <w:pPr>
        <w:rPr>
          <w:u w:val="single"/>
        </w:rPr>
      </w:pPr>
      <w:r w:rsidRPr="008B3A55">
        <w:rPr>
          <w:u w:val="single"/>
        </w:rPr>
        <w:t>Journals</w:t>
      </w:r>
    </w:p>
    <w:p w14:paraId="1CA7DC31" w14:textId="49EB1B5E" w:rsidR="00FC1EF3" w:rsidRPr="00D00229" w:rsidRDefault="00FC1EF3" w:rsidP="008B3A55">
      <w:pPr>
        <w:pStyle w:val="ListParagraph"/>
        <w:numPr>
          <w:ilvl w:val="0"/>
          <w:numId w:val="37"/>
        </w:numPr>
        <w:ind w:left="720"/>
      </w:pPr>
      <w:r w:rsidRPr="00D00229">
        <w:t>Higher Education Quarterly</w:t>
      </w:r>
    </w:p>
    <w:p w14:paraId="349CF4F9" w14:textId="0274683B" w:rsidR="00877595" w:rsidRPr="00D00229" w:rsidRDefault="00877595" w:rsidP="008B3A55">
      <w:pPr>
        <w:pStyle w:val="ListParagraph"/>
        <w:numPr>
          <w:ilvl w:val="0"/>
          <w:numId w:val="37"/>
        </w:numPr>
        <w:ind w:left="720"/>
      </w:pPr>
      <w:r w:rsidRPr="00D00229">
        <w:t>Canadian Medical Association Journal</w:t>
      </w:r>
    </w:p>
    <w:p w14:paraId="6D9FAF88" w14:textId="252C6EA2" w:rsidR="00B601AC" w:rsidRPr="00D00229" w:rsidRDefault="00850059" w:rsidP="008B3A55">
      <w:pPr>
        <w:pStyle w:val="ListParagraph"/>
        <w:numPr>
          <w:ilvl w:val="0"/>
          <w:numId w:val="37"/>
        </w:numPr>
        <w:ind w:left="720"/>
      </w:pPr>
      <w:r w:rsidRPr="00D00229">
        <w:t>Journal of Financial Regulation and Compliance</w:t>
      </w:r>
    </w:p>
    <w:p w14:paraId="3EF9112E" w14:textId="0CF3E0FE" w:rsidR="00D37065" w:rsidRPr="00D00229" w:rsidRDefault="00D37065" w:rsidP="008B3A55">
      <w:pPr>
        <w:pStyle w:val="ListParagraph"/>
        <w:numPr>
          <w:ilvl w:val="0"/>
          <w:numId w:val="37"/>
        </w:numPr>
        <w:ind w:left="720"/>
      </w:pPr>
      <w:proofErr w:type="spellStart"/>
      <w:r w:rsidRPr="00D00229">
        <w:t>M</w:t>
      </w:r>
      <w:r w:rsidR="00390F05" w:rsidRPr="00D00229">
        <w:t>a</w:t>
      </w:r>
      <w:r w:rsidRPr="00D00229">
        <w:t>cDonald-Laurier</w:t>
      </w:r>
      <w:proofErr w:type="spellEnd"/>
      <w:r w:rsidRPr="00D00229">
        <w:t xml:space="preserve"> </w:t>
      </w:r>
      <w:proofErr w:type="spellStart"/>
      <w:r w:rsidRPr="00D00229">
        <w:t>Institute</w:t>
      </w:r>
      <w:proofErr w:type="spellEnd"/>
    </w:p>
    <w:p w14:paraId="72C7EF2A" w14:textId="77777777" w:rsidR="003E3698" w:rsidRPr="00D00229" w:rsidRDefault="003E3698" w:rsidP="008B3A55">
      <w:pPr>
        <w:pStyle w:val="ListParagraph"/>
        <w:numPr>
          <w:ilvl w:val="0"/>
          <w:numId w:val="37"/>
        </w:numPr>
        <w:ind w:left="720"/>
      </w:pPr>
      <w:r w:rsidRPr="00D00229">
        <w:lastRenderedPageBreak/>
        <w:t>Journal of Religion &amp; Business Ethics</w:t>
      </w:r>
    </w:p>
    <w:p w14:paraId="7B2F16AA" w14:textId="77777777" w:rsidR="00B07F4C" w:rsidRPr="00D00229" w:rsidRDefault="00B07F4C" w:rsidP="008B3A55">
      <w:pPr>
        <w:pStyle w:val="ListParagraph"/>
        <w:numPr>
          <w:ilvl w:val="0"/>
          <w:numId w:val="37"/>
        </w:numPr>
        <w:ind w:left="720"/>
      </w:pPr>
      <w:r w:rsidRPr="00D00229">
        <w:t>International Association for Business &amp; Society</w:t>
      </w:r>
    </w:p>
    <w:p w14:paraId="486FB894" w14:textId="77777777" w:rsidR="00BD7B99" w:rsidRPr="00D00229" w:rsidRDefault="00BD7B99" w:rsidP="008B3A55">
      <w:pPr>
        <w:pStyle w:val="ListParagraph"/>
        <w:numPr>
          <w:ilvl w:val="0"/>
          <w:numId w:val="37"/>
        </w:numPr>
        <w:ind w:left="720"/>
      </w:pPr>
      <w:proofErr w:type="spellStart"/>
      <w:r w:rsidRPr="00D00229">
        <w:t>Journal</w:t>
      </w:r>
      <w:proofErr w:type="spellEnd"/>
      <w:r w:rsidRPr="00D00229">
        <w:t xml:space="preserve"> of Business </w:t>
      </w:r>
      <w:proofErr w:type="spellStart"/>
      <w:r w:rsidRPr="00D00229">
        <w:t>Ethics</w:t>
      </w:r>
      <w:proofErr w:type="spellEnd"/>
      <w:r w:rsidRPr="00D00229">
        <w:t xml:space="preserve"> </w:t>
      </w:r>
    </w:p>
    <w:p w14:paraId="0108E2C1" w14:textId="77777777" w:rsidR="00BD7B99" w:rsidRPr="00D00229" w:rsidRDefault="00BD7B99" w:rsidP="008B3A55">
      <w:pPr>
        <w:pStyle w:val="ListParagraph"/>
        <w:numPr>
          <w:ilvl w:val="0"/>
          <w:numId w:val="35"/>
        </w:numPr>
        <w:ind w:left="720"/>
      </w:pPr>
      <w:r w:rsidRPr="00D00229">
        <w:t xml:space="preserve">Academy of Management (Management Education Section) </w:t>
      </w:r>
    </w:p>
    <w:p w14:paraId="4CEFC98C" w14:textId="77777777" w:rsidR="00BD7B99" w:rsidRPr="00D00229" w:rsidRDefault="00BD7B99" w:rsidP="008B3A55">
      <w:pPr>
        <w:pStyle w:val="ListParagraph"/>
        <w:numPr>
          <w:ilvl w:val="0"/>
          <w:numId w:val="35"/>
        </w:numPr>
        <w:ind w:left="720"/>
      </w:pPr>
      <w:r w:rsidRPr="00D00229">
        <w:t>Society for Business Ethics</w:t>
      </w:r>
    </w:p>
    <w:p w14:paraId="2613EBFC" w14:textId="77777777" w:rsidR="00B07C6A" w:rsidRPr="00D00229" w:rsidRDefault="00B07C6A" w:rsidP="008B3A55">
      <w:pPr>
        <w:pStyle w:val="ListParagraph"/>
        <w:numPr>
          <w:ilvl w:val="0"/>
          <w:numId w:val="35"/>
        </w:numPr>
        <w:ind w:left="720"/>
      </w:pPr>
      <w:r w:rsidRPr="00D00229">
        <w:t>Alberta Journal of Educational Research</w:t>
      </w:r>
    </w:p>
    <w:p w14:paraId="51ED283E" w14:textId="1066F64B" w:rsidR="006E6ED6" w:rsidRPr="00D00229" w:rsidRDefault="00B07C6A" w:rsidP="008B3A55">
      <w:pPr>
        <w:pStyle w:val="ListParagraph"/>
        <w:numPr>
          <w:ilvl w:val="0"/>
          <w:numId w:val="35"/>
        </w:numPr>
        <w:ind w:left="720"/>
      </w:pPr>
      <w:r w:rsidRPr="00D00229">
        <w:t>Journal of Educational Thought</w:t>
      </w:r>
    </w:p>
    <w:p w14:paraId="7EC6DCAA" w14:textId="77777777" w:rsidR="008B3A55" w:rsidRDefault="008B3A55" w:rsidP="00D00229">
      <w:pPr>
        <w:rPr>
          <w:u w:val="single"/>
        </w:rPr>
      </w:pPr>
    </w:p>
    <w:p w14:paraId="0A182D14" w14:textId="30DBE402" w:rsidR="00244C83" w:rsidRDefault="008B3A55" w:rsidP="00D00229">
      <w:pPr>
        <w:rPr>
          <w:u w:val="single"/>
        </w:rPr>
      </w:pPr>
      <w:r w:rsidRPr="008B3A55">
        <w:rPr>
          <w:u w:val="single"/>
        </w:rPr>
        <w:t>Book Manuscripts</w:t>
      </w:r>
    </w:p>
    <w:p w14:paraId="0846E408" w14:textId="77777777" w:rsidR="008B3A55" w:rsidRPr="00D00229" w:rsidRDefault="008B3A55" w:rsidP="008B3A55">
      <w:pPr>
        <w:pStyle w:val="ListParagraph"/>
        <w:numPr>
          <w:ilvl w:val="0"/>
          <w:numId w:val="38"/>
        </w:numPr>
      </w:pPr>
      <w:proofErr w:type="spellStart"/>
      <w:r w:rsidRPr="00D00229">
        <w:t>Routledge</w:t>
      </w:r>
      <w:proofErr w:type="spellEnd"/>
      <w:r w:rsidRPr="00D00229">
        <w:t>: Francis, Taylor</w:t>
      </w:r>
    </w:p>
    <w:p w14:paraId="22A6CC5E" w14:textId="0DBCD628" w:rsidR="008B3A55" w:rsidRDefault="008B3A55" w:rsidP="008B3A55">
      <w:pPr>
        <w:pStyle w:val="ListParagraph"/>
        <w:numPr>
          <w:ilvl w:val="0"/>
          <w:numId w:val="38"/>
        </w:numPr>
      </w:pPr>
      <w:r w:rsidRPr="00D00229">
        <w:t xml:space="preserve">Canadian </w:t>
      </w:r>
      <w:proofErr w:type="spellStart"/>
      <w:r w:rsidRPr="00D00229">
        <w:t>Scholar’s</w:t>
      </w:r>
      <w:proofErr w:type="spellEnd"/>
      <w:r w:rsidRPr="00D00229">
        <w:t xml:space="preserve"> </w:t>
      </w:r>
      <w:proofErr w:type="spellStart"/>
      <w:r w:rsidRPr="00D00229">
        <w:t>Press</w:t>
      </w:r>
      <w:proofErr w:type="spellEnd"/>
    </w:p>
    <w:p w14:paraId="14D92AA7" w14:textId="77777777" w:rsidR="008B3A55" w:rsidRPr="00D00229" w:rsidRDefault="008B3A55" w:rsidP="008B3A55">
      <w:pPr>
        <w:pStyle w:val="ListParagraph"/>
        <w:numPr>
          <w:ilvl w:val="0"/>
          <w:numId w:val="38"/>
        </w:numPr>
      </w:pPr>
      <w:r w:rsidRPr="00D00229">
        <w:t>Thompson South Western Publishing</w:t>
      </w:r>
    </w:p>
    <w:p w14:paraId="70C0FA8F" w14:textId="350CF5F7" w:rsidR="008B3A55" w:rsidRPr="00D00229" w:rsidRDefault="008B3A55" w:rsidP="008B3A55">
      <w:pPr>
        <w:pStyle w:val="ListParagraph"/>
        <w:numPr>
          <w:ilvl w:val="0"/>
          <w:numId w:val="38"/>
        </w:numPr>
      </w:pPr>
      <w:r w:rsidRPr="00D00229">
        <w:t xml:space="preserve">Clarke </w:t>
      </w:r>
      <w:proofErr w:type="spellStart"/>
      <w:r w:rsidRPr="00D00229">
        <w:t>Irwin</w:t>
      </w:r>
      <w:proofErr w:type="spellEnd"/>
      <w:r w:rsidRPr="00D00229">
        <w:t xml:space="preserve"> Publishing Co. </w:t>
      </w:r>
    </w:p>
    <w:p w14:paraId="3D4B4DCC" w14:textId="77777777" w:rsidR="008B3A55" w:rsidRPr="008B3A55" w:rsidRDefault="008B3A55" w:rsidP="008B3A55"/>
    <w:p w14:paraId="0B0EC65A" w14:textId="77777777" w:rsidR="00983DE9" w:rsidRDefault="00983DE9" w:rsidP="00D00229">
      <w:pPr>
        <w:rPr>
          <w:b/>
          <w:bCs/>
        </w:rPr>
      </w:pPr>
    </w:p>
    <w:p w14:paraId="75FF0ED7" w14:textId="63854757" w:rsidR="00BD7B99" w:rsidRPr="00244C83" w:rsidRDefault="00671AEB" w:rsidP="00D00229">
      <w:pPr>
        <w:rPr>
          <w:b/>
          <w:bCs/>
        </w:rPr>
      </w:pPr>
      <w:r w:rsidRPr="00244C83">
        <w:rPr>
          <w:b/>
          <w:bCs/>
        </w:rPr>
        <w:t>TEACHING</w:t>
      </w:r>
      <w:r w:rsidR="00A5232E" w:rsidRPr="00244C83">
        <w:rPr>
          <w:b/>
          <w:bCs/>
        </w:rPr>
        <w:t>: UNDERGRADUATE AND GRADUATE COURSES</w:t>
      </w:r>
    </w:p>
    <w:p w14:paraId="1E04639F" w14:textId="77777777" w:rsidR="00244C83" w:rsidRDefault="00244C83" w:rsidP="00D00229"/>
    <w:p w14:paraId="6BC5173A" w14:textId="5C860F43" w:rsidR="0089169E" w:rsidRPr="00244C83" w:rsidRDefault="0089169E" w:rsidP="00D00229">
      <w:pPr>
        <w:rPr>
          <w:u w:val="single"/>
        </w:rPr>
      </w:pPr>
      <w:r w:rsidRPr="00244C83">
        <w:rPr>
          <w:u w:val="single"/>
        </w:rPr>
        <w:t>Smith School of Business, Queen’s University (2006–</w:t>
      </w:r>
      <w:r w:rsidR="00891931" w:rsidRPr="00244C83">
        <w:rPr>
          <w:u w:val="single"/>
        </w:rPr>
        <w:t>2020</w:t>
      </w:r>
      <w:r w:rsidRPr="00244C83">
        <w:rPr>
          <w:u w:val="single"/>
        </w:rPr>
        <w:t>)</w:t>
      </w:r>
    </w:p>
    <w:p w14:paraId="0E949FD8" w14:textId="77777777" w:rsidR="00244C83" w:rsidRDefault="00244C83" w:rsidP="00D00229"/>
    <w:p w14:paraId="6E24A2C9" w14:textId="2C22B5F9" w:rsidR="0089169E" w:rsidRPr="00D00229" w:rsidRDefault="0089169E" w:rsidP="00D00229">
      <w:proofErr w:type="gramStart"/>
      <w:r w:rsidRPr="00D00229">
        <w:t>B.Com</w:t>
      </w:r>
      <w:proofErr w:type="gramEnd"/>
      <w:r w:rsidR="00244C83">
        <w:t>:</w:t>
      </w:r>
    </w:p>
    <w:p w14:paraId="0E85E0BA" w14:textId="2D9E4685" w:rsidR="0089169E" w:rsidRPr="00D00229" w:rsidRDefault="0089169E" w:rsidP="00F80614">
      <w:pPr>
        <w:pStyle w:val="ListParagraph"/>
        <w:numPr>
          <w:ilvl w:val="0"/>
          <w:numId w:val="16"/>
        </w:numPr>
      </w:pPr>
      <w:r w:rsidRPr="00D00229">
        <w:t>Business and Corporate Strategy</w:t>
      </w:r>
    </w:p>
    <w:p w14:paraId="2C041710" w14:textId="60C7EF26" w:rsidR="00013EE8" w:rsidRPr="00D00229" w:rsidRDefault="00013EE8" w:rsidP="00F80614">
      <w:pPr>
        <w:pStyle w:val="ListParagraph"/>
        <w:numPr>
          <w:ilvl w:val="0"/>
          <w:numId w:val="16"/>
        </w:numPr>
      </w:pPr>
      <w:r w:rsidRPr="00D00229">
        <w:t>Corporate Governance and Control</w:t>
      </w:r>
    </w:p>
    <w:p w14:paraId="410AF2BF" w14:textId="0971D5C7" w:rsidR="0089169E" w:rsidRPr="00D00229" w:rsidRDefault="0089169E" w:rsidP="00F80614">
      <w:pPr>
        <w:pStyle w:val="ListParagraph"/>
        <w:numPr>
          <w:ilvl w:val="0"/>
          <w:numId w:val="16"/>
        </w:numPr>
      </w:pPr>
      <w:r w:rsidRPr="00D00229">
        <w:t>Business and Ethics</w:t>
      </w:r>
    </w:p>
    <w:p w14:paraId="6F22EE7C" w14:textId="77777777" w:rsidR="00785B9F" w:rsidRPr="00D00229" w:rsidRDefault="00785B9F" w:rsidP="00D00229"/>
    <w:p w14:paraId="55B795BB" w14:textId="4AABE12E" w:rsidR="0089169E" w:rsidRPr="00D00229" w:rsidRDefault="0089169E" w:rsidP="00D00229">
      <w:r w:rsidRPr="00D00229">
        <w:t>MBA</w:t>
      </w:r>
      <w:r w:rsidR="00244C83">
        <w:t>:</w:t>
      </w:r>
    </w:p>
    <w:p w14:paraId="7EF81A05" w14:textId="77777777" w:rsidR="0089169E" w:rsidRPr="00D00229" w:rsidRDefault="0089169E" w:rsidP="00F80614">
      <w:pPr>
        <w:pStyle w:val="ListParagraph"/>
        <w:numPr>
          <w:ilvl w:val="0"/>
          <w:numId w:val="15"/>
        </w:numPr>
      </w:pPr>
      <w:r w:rsidRPr="00D00229">
        <w:t>Organizational Governance and Strategy</w:t>
      </w:r>
    </w:p>
    <w:p w14:paraId="0F0B3206" w14:textId="6F8A9206" w:rsidR="0089169E" w:rsidRPr="00D00229" w:rsidRDefault="0089169E" w:rsidP="00F80614">
      <w:pPr>
        <w:pStyle w:val="ListParagraph"/>
        <w:numPr>
          <w:ilvl w:val="0"/>
          <w:numId w:val="15"/>
        </w:numPr>
      </w:pPr>
      <w:r w:rsidRPr="00D00229">
        <w:t xml:space="preserve">Consulting </w:t>
      </w:r>
    </w:p>
    <w:p w14:paraId="3B8ABB90" w14:textId="77777777" w:rsidR="0089169E" w:rsidRPr="00D00229" w:rsidRDefault="0089169E" w:rsidP="00F80614">
      <w:pPr>
        <w:pStyle w:val="ListParagraph"/>
        <w:numPr>
          <w:ilvl w:val="0"/>
          <w:numId w:val="15"/>
        </w:numPr>
      </w:pPr>
      <w:r w:rsidRPr="00D00229">
        <w:t>Corporate Social Responsibility: A Strategic Perspective</w:t>
      </w:r>
    </w:p>
    <w:p w14:paraId="544A63AB" w14:textId="77777777" w:rsidR="0089169E" w:rsidRPr="00D00229" w:rsidRDefault="0089169E" w:rsidP="00F80614">
      <w:pPr>
        <w:pStyle w:val="ListParagraph"/>
        <w:numPr>
          <w:ilvl w:val="0"/>
          <w:numId w:val="15"/>
        </w:numPr>
      </w:pPr>
      <w:r w:rsidRPr="00D00229">
        <w:t>Ethical Leadership and Decision Making</w:t>
      </w:r>
    </w:p>
    <w:p w14:paraId="297BB227" w14:textId="77777777" w:rsidR="00244C83" w:rsidRDefault="00244C83" w:rsidP="00D00229"/>
    <w:p w14:paraId="2C23F308" w14:textId="7A2F552A" w:rsidR="00244C83" w:rsidRPr="00D00229" w:rsidRDefault="0089169E" w:rsidP="00D00229">
      <w:r w:rsidRPr="00D00229">
        <w:t>MSc/PhD</w:t>
      </w:r>
      <w:r w:rsidR="00244C83">
        <w:t>:</w:t>
      </w:r>
    </w:p>
    <w:p w14:paraId="4E7BC701" w14:textId="725D1F4A" w:rsidR="0089169E" w:rsidRPr="00D00229" w:rsidRDefault="0089169E" w:rsidP="00F80614">
      <w:pPr>
        <w:pStyle w:val="ListParagraph"/>
        <w:numPr>
          <w:ilvl w:val="0"/>
          <w:numId w:val="17"/>
        </w:numPr>
      </w:pPr>
      <w:r w:rsidRPr="00D00229">
        <w:t xml:space="preserve">History of Strategic Thought </w:t>
      </w:r>
    </w:p>
    <w:p w14:paraId="79865F54" w14:textId="77777777" w:rsidR="007739D9" w:rsidRPr="00D00229" w:rsidRDefault="007739D9" w:rsidP="00D00229"/>
    <w:p w14:paraId="54DF92F8" w14:textId="170DD5BA" w:rsidR="0089169E" w:rsidRPr="00D00229" w:rsidRDefault="0089169E" w:rsidP="00D00229">
      <w:r w:rsidRPr="00D00229">
        <w:t>Executive</w:t>
      </w:r>
      <w:r w:rsidR="00244C83">
        <w:t>:</w:t>
      </w:r>
    </w:p>
    <w:p w14:paraId="20161E92" w14:textId="77777777" w:rsidR="0089169E" w:rsidRPr="00D00229" w:rsidRDefault="0089169E" w:rsidP="00F80614">
      <w:pPr>
        <w:pStyle w:val="ListParagraph"/>
        <w:numPr>
          <w:ilvl w:val="0"/>
          <w:numId w:val="17"/>
        </w:numPr>
      </w:pPr>
      <w:r w:rsidRPr="00D00229">
        <w:t>Fundamentals of Governance</w:t>
      </w:r>
    </w:p>
    <w:p w14:paraId="2595C181" w14:textId="77777777" w:rsidR="00300139" w:rsidRPr="00D00229" w:rsidRDefault="0089169E" w:rsidP="00F80614">
      <w:pPr>
        <w:pStyle w:val="ListParagraph"/>
        <w:numPr>
          <w:ilvl w:val="0"/>
          <w:numId w:val="17"/>
        </w:numPr>
      </w:pPr>
      <w:r w:rsidRPr="00D00229">
        <w:t>Corporate Social Responsibility</w:t>
      </w:r>
    </w:p>
    <w:p w14:paraId="71333370" w14:textId="77777777" w:rsidR="00300139" w:rsidRPr="00D00229" w:rsidRDefault="00300139" w:rsidP="00D00229"/>
    <w:p w14:paraId="0ECB9BBE" w14:textId="2300CFDE" w:rsidR="0089169E" w:rsidRPr="00244C83" w:rsidRDefault="0089169E" w:rsidP="00D00229">
      <w:pPr>
        <w:rPr>
          <w:u w:val="single"/>
        </w:rPr>
      </w:pPr>
      <w:r w:rsidRPr="00244C83">
        <w:rPr>
          <w:u w:val="single"/>
        </w:rPr>
        <w:t>Lazaridis School of Business, Wilfrid Laurier University (1996</w:t>
      </w:r>
      <w:r w:rsidR="00A1154D" w:rsidRPr="00244C83">
        <w:rPr>
          <w:u w:val="single"/>
        </w:rPr>
        <w:t>–</w:t>
      </w:r>
      <w:r w:rsidRPr="00244C83">
        <w:rPr>
          <w:u w:val="single"/>
        </w:rPr>
        <w:t>2006)</w:t>
      </w:r>
    </w:p>
    <w:p w14:paraId="306D8B44" w14:textId="77777777" w:rsidR="00244C83" w:rsidRDefault="00244C83" w:rsidP="00D00229"/>
    <w:p w14:paraId="282E0317" w14:textId="75848D5C" w:rsidR="0089169E" w:rsidRPr="00D00229" w:rsidRDefault="00A1154D" w:rsidP="00D00229">
      <w:r w:rsidRPr="00D00229">
        <w:t>BBA</w:t>
      </w:r>
      <w:r w:rsidR="00244C83">
        <w:t>:</w:t>
      </w:r>
    </w:p>
    <w:p w14:paraId="08395137" w14:textId="77777777" w:rsidR="0089169E" w:rsidRPr="00D00229" w:rsidRDefault="0089169E" w:rsidP="00F80614">
      <w:pPr>
        <w:pStyle w:val="ListParagraph"/>
        <w:numPr>
          <w:ilvl w:val="0"/>
          <w:numId w:val="18"/>
        </w:numPr>
      </w:pPr>
      <w:r w:rsidRPr="00D00229">
        <w:t>Ethics and the Conduct of Business</w:t>
      </w:r>
    </w:p>
    <w:p w14:paraId="5CFFD6FD" w14:textId="77777777" w:rsidR="006C6C3E" w:rsidRPr="00D00229" w:rsidRDefault="006C6C3E" w:rsidP="00D00229"/>
    <w:p w14:paraId="436A135F" w14:textId="18BDF3F6" w:rsidR="0089169E" w:rsidRPr="00D00229" w:rsidRDefault="00A1154D" w:rsidP="00D00229">
      <w:r w:rsidRPr="00D00229">
        <w:t>MBA</w:t>
      </w:r>
      <w:r w:rsidR="00244C83">
        <w:t>:</w:t>
      </w:r>
    </w:p>
    <w:p w14:paraId="57760AE9" w14:textId="77777777" w:rsidR="0089169E" w:rsidRPr="00D00229" w:rsidRDefault="0089169E" w:rsidP="00F80614">
      <w:pPr>
        <w:pStyle w:val="ListParagraph"/>
        <w:numPr>
          <w:ilvl w:val="0"/>
          <w:numId w:val="18"/>
        </w:numPr>
      </w:pPr>
      <w:r w:rsidRPr="00D00229">
        <w:t>Ethics and the Conduct of Business</w:t>
      </w:r>
    </w:p>
    <w:p w14:paraId="668D7FF5" w14:textId="77777777" w:rsidR="0089169E" w:rsidRPr="00D00229" w:rsidRDefault="0089169E" w:rsidP="00F80614">
      <w:pPr>
        <w:pStyle w:val="ListParagraph"/>
        <w:numPr>
          <w:ilvl w:val="0"/>
          <w:numId w:val="18"/>
        </w:numPr>
      </w:pPr>
      <w:r w:rsidRPr="00D00229">
        <w:t>Business Policy</w:t>
      </w:r>
    </w:p>
    <w:p w14:paraId="5D72C8BF" w14:textId="77777777" w:rsidR="0089169E" w:rsidRPr="00D00229" w:rsidRDefault="0089169E" w:rsidP="00F80614">
      <w:pPr>
        <w:pStyle w:val="ListParagraph"/>
        <w:numPr>
          <w:ilvl w:val="0"/>
          <w:numId w:val="18"/>
        </w:numPr>
      </w:pPr>
      <w:r w:rsidRPr="00D00229">
        <w:t>Strategic Management</w:t>
      </w:r>
    </w:p>
    <w:p w14:paraId="4A6672C9" w14:textId="77777777" w:rsidR="006C6C3E" w:rsidRPr="00D00229" w:rsidRDefault="006C6C3E" w:rsidP="00D00229"/>
    <w:p w14:paraId="788FA0F6" w14:textId="70460CD0" w:rsidR="0089169E" w:rsidRPr="00244C83" w:rsidRDefault="0089169E" w:rsidP="00D00229">
      <w:pPr>
        <w:rPr>
          <w:u w:val="single"/>
        </w:rPr>
      </w:pPr>
      <w:proofErr w:type="spellStart"/>
      <w:r w:rsidRPr="00244C83">
        <w:rPr>
          <w:u w:val="single"/>
        </w:rPr>
        <w:t>Sobey</w:t>
      </w:r>
      <w:proofErr w:type="spellEnd"/>
      <w:r w:rsidRPr="00244C83">
        <w:rPr>
          <w:u w:val="single"/>
        </w:rPr>
        <w:t xml:space="preserve"> School of Management, Saint Mary’s University (1993</w:t>
      </w:r>
      <w:r w:rsidR="00A1154D" w:rsidRPr="00244C83">
        <w:rPr>
          <w:u w:val="single"/>
        </w:rPr>
        <w:t>–</w:t>
      </w:r>
      <w:r w:rsidRPr="00244C83">
        <w:rPr>
          <w:u w:val="single"/>
        </w:rPr>
        <w:t>1996)</w:t>
      </w:r>
    </w:p>
    <w:p w14:paraId="269B3F22" w14:textId="77777777" w:rsidR="00244C83" w:rsidRDefault="00244C83" w:rsidP="00D00229"/>
    <w:p w14:paraId="18E4DEBE" w14:textId="2CD1BC9E" w:rsidR="0089169E" w:rsidRPr="00D00229" w:rsidRDefault="00EA071B" w:rsidP="00D00229">
      <w:proofErr w:type="spellStart"/>
      <w:proofErr w:type="gramStart"/>
      <w:r w:rsidRPr="00D00229">
        <w:lastRenderedPageBreak/>
        <w:t>B.Com</w:t>
      </w:r>
      <w:r w:rsidR="00B84B4B" w:rsidRPr="00D00229">
        <w:t>m</w:t>
      </w:r>
      <w:proofErr w:type="spellEnd"/>
      <w:proofErr w:type="gramEnd"/>
      <w:r w:rsidR="00244C83">
        <w:t>:</w:t>
      </w:r>
    </w:p>
    <w:p w14:paraId="1F41ED7A" w14:textId="77777777" w:rsidR="0089169E" w:rsidRPr="00D00229" w:rsidRDefault="0089169E" w:rsidP="00F80614">
      <w:pPr>
        <w:pStyle w:val="ListParagraph"/>
        <w:numPr>
          <w:ilvl w:val="0"/>
          <w:numId w:val="19"/>
        </w:numPr>
      </w:pPr>
      <w:r w:rsidRPr="00D00229">
        <w:t xml:space="preserve">Ethics and the Conduct of Business </w:t>
      </w:r>
    </w:p>
    <w:p w14:paraId="3F401B9D" w14:textId="1555BA95" w:rsidR="0089169E" w:rsidRPr="00D00229" w:rsidRDefault="0089169E" w:rsidP="00F80614">
      <w:pPr>
        <w:pStyle w:val="ListParagraph"/>
        <w:numPr>
          <w:ilvl w:val="0"/>
          <w:numId w:val="19"/>
        </w:numPr>
      </w:pPr>
      <w:r w:rsidRPr="00D00229">
        <w:t>Strategic Management</w:t>
      </w:r>
    </w:p>
    <w:p w14:paraId="14E3B482" w14:textId="77777777" w:rsidR="00F154BA" w:rsidRPr="00D00229" w:rsidRDefault="00F154BA" w:rsidP="00D00229"/>
    <w:p w14:paraId="01BB211A" w14:textId="4802C991" w:rsidR="0089169E" w:rsidRPr="00D00229" w:rsidRDefault="0089169E" w:rsidP="00D00229">
      <w:r w:rsidRPr="00D00229">
        <w:t>MBA</w:t>
      </w:r>
      <w:r w:rsidR="00244C83">
        <w:t>:</w:t>
      </w:r>
    </w:p>
    <w:p w14:paraId="02F1860A" w14:textId="77777777" w:rsidR="0089169E" w:rsidRPr="00D00229" w:rsidRDefault="0089169E" w:rsidP="00F80614">
      <w:pPr>
        <w:pStyle w:val="ListParagraph"/>
        <w:numPr>
          <w:ilvl w:val="0"/>
          <w:numId w:val="20"/>
        </w:numPr>
      </w:pPr>
      <w:r w:rsidRPr="00D00229">
        <w:t>Strategic Management</w:t>
      </w:r>
    </w:p>
    <w:p w14:paraId="06AFEBD4" w14:textId="6DABFD0A" w:rsidR="0089169E" w:rsidRPr="00D00229" w:rsidRDefault="0089169E" w:rsidP="00F80614">
      <w:pPr>
        <w:pStyle w:val="ListParagraph"/>
        <w:numPr>
          <w:ilvl w:val="0"/>
          <w:numId w:val="20"/>
        </w:numPr>
      </w:pPr>
      <w:r w:rsidRPr="00D00229">
        <w:t>International Ethics</w:t>
      </w:r>
    </w:p>
    <w:p w14:paraId="7A17502E" w14:textId="77777777" w:rsidR="00F154BA" w:rsidRPr="00D00229" w:rsidRDefault="00F154BA" w:rsidP="00D00229"/>
    <w:p w14:paraId="0BC96889" w14:textId="34014E77" w:rsidR="0089169E" w:rsidRPr="00244C83" w:rsidRDefault="0089169E" w:rsidP="00D00229">
      <w:pPr>
        <w:rPr>
          <w:u w:val="single"/>
        </w:rPr>
      </w:pPr>
      <w:proofErr w:type="spellStart"/>
      <w:r w:rsidRPr="00244C83">
        <w:rPr>
          <w:u w:val="single"/>
        </w:rPr>
        <w:t>Rotman</w:t>
      </w:r>
      <w:proofErr w:type="spellEnd"/>
      <w:r w:rsidRPr="00244C83">
        <w:rPr>
          <w:u w:val="single"/>
        </w:rPr>
        <w:t xml:space="preserve"> School of Management, University of Toronto (Winter 1993)</w:t>
      </w:r>
    </w:p>
    <w:p w14:paraId="54DE89AC" w14:textId="77777777" w:rsidR="00244C83" w:rsidRDefault="00244C83" w:rsidP="00D00229"/>
    <w:p w14:paraId="7208C035" w14:textId="78547ECC" w:rsidR="0089169E" w:rsidRPr="00D00229" w:rsidRDefault="00EA071B" w:rsidP="00D00229">
      <w:r w:rsidRPr="00D00229">
        <w:t>MBA</w:t>
      </w:r>
      <w:r w:rsidR="00244C83">
        <w:t>:</w:t>
      </w:r>
    </w:p>
    <w:p w14:paraId="54C2AEE8" w14:textId="4AEC7C4B" w:rsidR="0089169E" w:rsidRPr="00D00229" w:rsidRDefault="00EA071B" w:rsidP="00F80614">
      <w:pPr>
        <w:pStyle w:val="ListParagraph"/>
        <w:numPr>
          <w:ilvl w:val="0"/>
          <w:numId w:val="21"/>
        </w:numPr>
      </w:pPr>
      <w:r w:rsidRPr="00D00229">
        <w:t>Corporate Finance</w:t>
      </w:r>
    </w:p>
    <w:p w14:paraId="0EEFD9B5" w14:textId="77777777" w:rsidR="006C6C3E" w:rsidRPr="00244C83" w:rsidRDefault="006C6C3E" w:rsidP="00D00229">
      <w:pPr>
        <w:rPr>
          <w:u w:val="single"/>
        </w:rPr>
      </w:pPr>
    </w:p>
    <w:p w14:paraId="29A91254" w14:textId="5E80D172" w:rsidR="0089169E" w:rsidRPr="00244C83" w:rsidRDefault="0089169E" w:rsidP="00D00229">
      <w:pPr>
        <w:rPr>
          <w:u w:val="single"/>
        </w:rPr>
      </w:pPr>
      <w:r w:rsidRPr="00244C83">
        <w:rPr>
          <w:u w:val="single"/>
        </w:rPr>
        <w:t>Faculty of Education, Queen’s University (1982</w:t>
      </w:r>
      <w:r w:rsidR="00EA071B" w:rsidRPr="00244C83">
        <w:rPr>
          <w:u w:val="single"/>
        </w:rPr>
        <w:t>–</w:t>
      </w:r>
      <w:r w:rsidRPr="00244C83">
        <w:rPr>
          <w:u w:val="single"/>
        </w:rPr>
        <w:t>1984)</w:t>
      </w:r>
    </w:p>
    <w:p w14:paraId="72D6740F" w14:textId="77777777" w:rsidR="00244C83" w:rsidRDefault="00244C83" w:rsidP="00D00229"/>
    <w:p w14:paraId="2BBCF7E0" w14:textId="282F4635" w:rsidR="0089169E" w:rsidRPr="00D00229" w:rsidRDefault="00EA071B" w:rsidP="00D00229">
      <w:proofErr w:type="spellStart"/>
      <w:proofErr w:type="gramStart"/>
      <w:r w:rsidRPr="00D00229">
        <w:t>B.Ed</w:t>
      </w:r>
      <w:proofErr w:type="spellEnd"/>
      <w:proofErr w:type="gramEnd"/>
      <w:r w:rsidR="00244C83">
        <w:t>:</w:t>
      </w:r>
    </w:p>
    <w:p w14:paraId="0B7E1EE0" w14:textId="77777777" w:rsidR="0089169E" w:rsidRPr="00D00229" w:rsidRDefault="0089169E" w:rsidP="00F80614">
      <w:pPr>
        <w:pStyle w:val="ListParagraph"/>
        <w:numPr>
          <w:ilvl w:val="0"/>
          <w:numId w:val="21"/>
        </w:numPr>
      </w:pPr>
      <w:r w:rsidRPr="00D00229">
        <w:t>Junior and Intermediate Social Studies Curriculum</w:t>
      </w:r>
    </w:p>
    <w:p w14:paraId="00732A55" w14:textId="77777777" w:rsidR="0089169E" w:rsidRPr="00D00229" w:rsidRDefault="0089169E" w:rsidP="00F80614">
      <w:pPr>
        <w:pStyle w:val="ListParagraph"/>
        <w:numPr>
          <w:ilvl w:val="0"/>
          <w:numId w:val="21"/>
        </w:numPr>
      </w:pPr>
      <w:r w:rsidRPr="00D00229">
        <w:t>Problems in History and the Social Sciences</w:t>
      </w:r>
    </w:p>
    <w:p w14:paraId="5D2B9FC5" w14:textId="6AE1C3D2" w:rsidR="0089169E" w:rsidRPr="00D00229" w:rsidRDefault="0089169E" w:rsidP="00F80614">
      <w:pPr>
        <w:pStyle w:val="ListParagraph"/>
        <w:numPr>
          <w:ilvl w:val="0"/>
          <w:numId w:val="21"/>
        </w:numPr>
      </w:pPr>
      <w:r w:rsidRPr="00D00229">
        <w:t>Planning Teaching Strategy</w:t>
      </w:r>
    </w:p>
    <w:p w14:paraId="72224C6B" w14:textId="77777777" w:rsidR="00F154BA" w:rsidRPr="00D00229" w:rsidRDefault="00F154BA" w:rsidP="00D00229"/>
    <w:p w14:paraId="447F3BE7" w14:textId="1C0BB7CF" w:rsidR="0089169E" w:rsidRPr="00D00229" w:rsidRDefault="00EA071B" w:rsidP="00D00229">
      <w:proofErr w:type="spellStart"/>
      <w:r w:rsidRPr="00D00229">
        <w:t>M.Ed</w:t>
      </w:r>
      <w:proofErr w:type="spellEnd"/>
      <w:r w:rsidR="00244C83">
        <w:t>:</w:t>
      </w:r>
    </w:p>
    <w:p w14:paraId="6029E974" w14:textId="77777777" w:rsidR="0089169E" w:rsidRPr="00D00229" w:rsidRDefault="0089169E" w:rsidP="00F80614">
      <w:pPr>
        <w:pStyle w:val="ListParagraph"/>
        <w:numPr>
          <w:ilvl w:val="0"/>
          <w:numId w:val="22"/>
        </w:numPr>
      </w:pPr>
      <w:r w:rsidRPr="00D00229">
        <w:t>Issues in Education</w:t>
      </w:r>
    </w:p>
    <w:p w14:paraId="42EDED7E" w14:textId="33D6145E" w:rsidR="00644808" w:rsidRPr="00D00229" w:rsidRDefault="0089169E" w:rsidP="00F80614">
      <w:pPr>
        <w:pStyle w:val="ListParagraph"/>
        <w:numPr>
          <w:ilvl w:val="0"/>
          <w:numId w:val="22"/>
        </w:numPr>
      </w:pPr>
      <w:r w:rsidRPr="00D00229">
        <w:t>Ethics and Education</w:t>
      </w:r>
    </w:p>
    <w:p w14:paraId="43BD6558" w14:textId="77777777" w:rsidR="005F77DB" w:rsidRDefault="005F77DB" w:rsidP="00D00229"/>
    <w:p w14:paraId="33E794B1" w14:textId="5428FEA2" w:rsidR="0089169E" w:rsidRPr="005F77DB" w:rsidRDefault="0089169E" w:rsidP="00D00229">
      <w:pPr>
        <w:rPr>
          <w:u w:val="single"/>
        </w:rPr>
      </w:pPr>
      <w:r w:rsidRPr="005F77DB">
        <w:rPr>
          <w:u w:val="single"/>
        </w:rPr>
        <w:t>School of Education, Dalhousie University (Summer 1983)</w:t>
      </w:r>
    </w:p>
    <w:p w14:paraId="2C7668D1" w14:textId="77777777" w:rsidR="005F77DB" w:rsidRDefault="005F77DB" w:rsidP="00D00229"/>
    <w:p w14:paraId="71DA773C" w14:textId="559FE168" w:rsidR="0089169E" w:rsidRPr="00D00229" w:rsidRDefault="00EA071B" w:rsidP="00D00229">
      <w:proofErr w:type="spellStart"/>
      <w:r w:rsidRPr="00D00229">
        <w:t>M.Ed</w:t>
      </w:r>
      <w:proofErr w:type="spellEnd"/>
      <w:r w:rsidR="005F77DB">
        <w:t>:</w:t>
      </w:r>
    </w:p>
    <w:p w14:paraId="651D36C0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Ethics and Education</w:t>
      </w:r>
    </w:p>
    <w:p w14:paraId="661901B5" w14:textId="77777777" w:rsidR="006C6C3E" w:rsidRPr="00D00229" w:rsidRDefault="006C6C3E" w:rsidP="00D00229"/>
    <w:p w14:paraId="679DC506" w14:textId="142B8EFB" w:rsidR="0089169E" w:rsidRPr="005F77DB" w:rsidRDefault="0089169E" w:rsidP="00D00229">
      <w:pPr>
        <w:rPr>
          <w:u w:val="single"/>
        </w:rPr>
      </w:pPr>
      <w:r w:rsidRPr="005F77DB">
        <w:rPr>
          <w:u w:val="single"/>
        </w:rPr>
        <w:t>Faculty of Education, University of Alberta (1978</w:t>
      </w:r>
      <w:r w:rsidR="00C57B16" w:rsidRPr="005F77DB">
        <w:rPr>
          <w:u w:val="single"/>
        </w:rPr>
        <w:t>–</w:t>
      </w:r>
      <w:r w:rsidRPr="005F77DB">
        <w:rPr>
          <w:u w:val="single"/>
        </w:rPr>
        <w:t>1981)</w:t>
      </w:r>
    </w:p>
    <w:p w14:paraId="6BDCA820" w14:textId="77777777" w:rsidR="005F77DB" w:rsidRDefault="005F77DB" w:rsidP="00D00229"/>
    <w:p w14:paraId="4B91EAD5" w14:textId="0B2AC765" w:rsidR="0089169E" w:rsidRPr="00D00229" w:rsidRDefault="00C57B16" w:rsidP="00D00229">
      <w:proofErr w:type="spellStart"/>
      <w:proofErr w:type="gramStart"/>
      <w:r w:rsidRPr="00D00229">
        <w:t>B.Ed</w:t>
      </w:r>
      <w:proofErr w:type="spellEnd"/>
      <w:proofErr w:type="gramEnd"/>
      <w:r w:rsidR="005F77DB">
        <w:t>:</w:t>
      </w:r>
    </w:p>
    <w:p w14:paraId="37EABA2E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History of Educational Thought</w:t>
      </w:r>
    </w:p>
    <w:p w14:paraId="42F55785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Aims of Education</w:t>
      </w:r>
    </w:p>
    <w:p w14:paraId="592B56DE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Logic in Teaching</w:t>
      </w:r>
    </w:p>
    <w:p w14:paraId="6EB05C69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Educational Ideas Through Literature</w:t>
      </w:r>
    </w:p>
    <w:p w14:paraId="7ED61935" w14:textId="77777777" w:rsidR="0089169E" w:rsidRPr="00D00229" w:rsidRDefault="0089169E" w:rsidP="00F80614">
      <w:pPr>
        <w:pStyle w:val="ListParagraph"/>
        <w:numPr>
          <w:ilvl w:val="0"/>
          <w:numId w:val="23"/>
        </w:numPr>
      </w:pPr>
      <w:r w:rsidRPr="00D00229">
        <w:t>Introduction to the Philosophy of Education</w:t>
      </w:r>
    </w:p>
    <w:p w14:paraId="35051996" w14:textId="77777777" w:rsidR="005F77DB" w:rsidRDefault="005F77DB" w:rsidP="00D00229"/>
    <w:p w14:paraId="3D4D7C8C" w14:textId="77777777" w:rsidR="005F77DB" w:rsidRDefault="005F77DB" w:rsidP="00D00229"/>
    <w:p w14:paraId="73575966" w14:textId="1FB35195" w:rsidR="00BD7B99" w:rsidRPr="005F77DB" w:rsidRDefault="00013EE8" w:rsidP="00D00229">
      <w:pPr>
        <w:rPr>
          <w:b/>
          <w:bCs/>
        </w:rPr>
      </w:pPr>
      <w:r w:rsidRPr="005F77DB">
        <w:rPr>
          <w:b/>
          <w:bCs/>
        </w:rPr>
        <w:t xml:space="preserve">THESES AND </w:t>
      </w:r>
      <w:r w:rsidR="00ED7675" w:rsidRPr="005F77DB">
        <w:rPr>
          <w:b/>
          <w:bCs/>
        </w:rPr>
        <w:t xml:space="preserve">MAJOR RESEARCH PROJECTS </w:t>
      </w:r>
    </w:p>
    <w:p w14:paraId="568861FB" w14:textId="77777777" w:rsidR="005F77DB" w:rsidRDefault="005F77DB" w:rsidP="00D00229"/>
    <w:p w14:paraId="53C6FCFB" w14:textId="60AFE245" w:rsidR="00C23877" w:rsidRPr="005F77DB" w:rsidRDefault="008721E8" w:rsidP="00D00229">
      <w:pPr>
        <w:rPr>
          <w:u w:val="single"/>
        </w:rPr>
      </w:pPr>
      <w:r w:rsidRPr="005F77DB">
        <w:rPr>
          <w:u w:val="single"/>
        </w:rPr>
        <w:t>Supervisions</w:t>
      </w:r>
      <w:r w:rsidR="00D165DB" w:rsidRPr="005F77DB">
        <w:rPr>
          <w:u w:val="single"/>
        </w:rPr>
        <w:t xml:space="preserve"> and Examinations</w:t>
      </w:r>
    </w:p>
    <w:p w14:paraId="7DF40B5A" w14:textId="77777777" w:rsidR="005F77DB" w:rsidRDefault="005F77DB" w:rsidP="00D00229"/>
    <w:p w14:paraId="7FBC27AB" w14:textId="4923D01F" w:rsidR="00F120C3" w:rsidRPr="00D00229" w:rsidRDefault="000951A1" w:rsidP="00B36BF4">
      <w:r w:rsidRPr="00D00229">
        <w:t xml:space="preserve">Thesis </w:t>
      </w:r>
      <w:r w:rsidR="00E27940" w:rsidRPr="00D00229">
        <w:t>Committee Member</w:t>
      </w:r>
      <w:r w:rsidR="0041156A" w:rsidRPr="00D00229">
        <w:t>.</w:t>
      </w:r>
      <w:r w:rsidR="00E27940" w:rsidRPr="00D00229">
        <w:t xml:space="preserve"> Cassandra </w:t>
      </w:r>
      <w:proofErr w:type="spellStart"/>
      <w:r w:rsidR="00E27940" w:rsidRPr="00D00229">
        <w:t>Ku</w:t>
      </w:r>
      <w:r w:rsidR="00F120C3" w:rsidRPr="00D00229">
        <w:t>yvenhoven</w:t>
      </w:r>
      <w:proofErr w:type="spellEnd"/>
      <w:r w:rsidR="00F120C3" w:rsidRPr="00D00229">
        <w:t>, “Governing Canadian Waste and Recyclables Transportation</w:t>
      </w:r>
      <w:r w:rsidR="0041156A" w:rsidRPr="00D00229">
        <w:t>,</w:t>
      </w:r>
      <w:r w:rsidR="00F120C3" w:rsidRPr="00D00229">
        <w:t>” PhD thesis, School of Environmental Studies, Queen’s University, September 2014</w:t>
      </w:r>
      <w:r w:rsidR="001C3EA3" w:rsidRPr="00D00229">
        <w:t xml:space="preserve"> </w:t>
      </w:r>
      <w:r w:rsidR="000161A7" w:rsidRPr="00D00229">
        <w:t>–</w:t>
      </w:r>
      <w:r w:rsidR="001C3EA3" w:rsidRPr="00D00229">
        <w:t xml:space="preserve"> </w:t>
      </w:r>
      <w:r w:rsidR="000161A7" w:rsidRPr="00D00229">
        <w:t>P</w:t>
      </w:r>
      <w:r w:rsidR="00F120C3" w:rsidRPr="00D00229">
        <w:t>resent.</w:t>
      </w:r>
      <w:r w:rsidR="001C3EA3" w:rsidRPr="00D00229">
        <w:t xml:space="preserve"> </w:t>
      </w:r>
    </w:p>
    <w:p w14:paraId="5277D36B" w14:textId="77777777" w:rsidR="00265A96" w:rsidRDefault="00265A96" w:rsidP="00B36BF4"/>
    <w:p w14:paraId="2A112462" w14:textId="013B13EB" w:rsidR="009166BA" w:rsidRPr="00D00229" w:rsidRDefault="00886735" w:rsidP="00B36BF4">
      <w:r w:rsidRPr="00D00229">
        <w:lastRenderedPageBreak/>
        <w:t>Supervisor</w:t>
      </w:r>
      <w:r w:rsidR="0041156A" w:rsidRPr="00D00229">
        <w:t>.</w:t>
      </w:r>
      <w:r w:rsidRPr="00D00229">
        <w:t xml:space="preserve"> Laure</w:t>
      </w:r>
      <w:r w:rsidR="009166BA" w:rsidRPr="00D00229">
        <w:t>n DeVries, “The Role of the Private Sector in Canadian Healthcare</w:t>
      </w:r>
      <w:r w:rsidR="0041156A" w:rsidRPr="00D00229">
        <w:t>,</w:t>
      </w:r>
      <w:r w:rsidR="009166BA" w:rsidRPr="00D00229">
        <w:t xml:space="preserve">” </w:t>
      </w:r>
      <w:proofErr w:type="spellStart"/>
      <w:r w:rsidR="009166BA" w:rsidRPr="00D00229">
        <w:t>Honours</w:t>
      </w:r>
      <w:proofErr w:type="spellEnd"/>
      <w:r w:rsidR="009166BA" w:rsidRPr="00D00229">
        <w:t xml:space="preserve"> BA thesis, Global Development Studies, Queen’s Unive</w:t>
      </w:r>
      <w:r w:rsidR="004C3D70" w:rsidRPr="00D00229">
        <w:t>rsity, September 2013–</w:t>
      </w:r>
      <w:r w:rsidR="00047711" w:rsidRPr="00D00229">
        <w:t>August 2014</w:t>
      </w:r>
      <w:r w:rsidR="009166BA" w:rsidRPr="00D00229">
        <w:t>.</w:t>
      </w:r>
      <w:r w:rsidR="00047711" w:rsidRPr="00D00229">
        <w:t xml:space="preserve"> (Completed)</w:t>
      </w:r>
    </w:p>
    <w:p w14:paraId="6583406B" w14:textId="77777777" w:rsidR="00265A96" w:rsidRDefault="00265A96" w:rsidP="00B36BF4"/>
    <w:p w14:paraId="22763339" w14:textId="59F6A0CA" w:rsidR="008721E8" w:rsidRPr="00D00229" w:rsidRDefault="00D165DB" w:rsidP="00B36BF4">
      <w:r w:rsidRPr="00D00229">
        <w:t xml:space="preserve">Supervisor. </w:t>
      </w:r>
      <w:r w:rsidR="008721E8" w:rsidRPr="00D00229">
        <w:t>Lauren DeVries, “</w:t>
      </w:r>
      <w:r w:rsidR="00C16F88" w:rsidRPr="00321DFF">
        <w:t>Analyzing</w:t>
      </w:r>
      <w:r w:rsidR="008721E8" w:rsidRPr="00D00229">
        <w:t xml:space="preserve"> Expenditures in the Integrated Strategy on Healthy Living and Chronic </w:t>
      </w:r>
      <w:r w:rsidR="00C16F88" w:rsidRPr="00D00229">
        <w:t>Disease</w:t>
      </w:r>
      <w:r w:rsidR="008721E8" w:rsidRPr="00D00229">
        <w:t xml:space="preserve"> Using a Balance Scorecard Framework (2005-2010)</w:t>
      </w:r>
      <w:r w:rsidR="0041156A" w:rsidRPr="00D00229">
        <w:t>,</w:t>
      </w:r>
      <w:r w:rsidRPr="00D00229">
        <w:t>” Queen’s University Undergraduate Summer Stu</w:t>
      </w:r>
      <w:r w:rsidR="00AE5D09" w:rsidRPr="00D00229">
        <w:t>dent Fellowship, May</w:t>
      </w:r>
      <w:r w:rsidR="00A02C8F" w:rsidRPr="00D00229">
        <w:t>–</w:t>
      </w:r>
      <w:r w:rsidR="00AE5D09" w:rsidRPr="00D00229">
        <w:t xml:space="preserve">September </w:t>
      </w:r>
      <w:r w:rsidRPr="00D00229">
        <w:t>2013.</w:t>
      </w:r>
      <w:r w:rsidR="00047711" w:rsidRPr="00D00229">
        <w:t xml:space="preserve"> (Completed)</w:t>
      </w:r>
    </w:p>
    <w:p w14:paraId="1C7BE3E1" w14:textId="77777777" w:rsidR="00265A96" w:rsidRDefault="00265A96" w:rsidP="00B36BF4"/>
    <w:p w14:paraId="44864B67" w14:textId="774B3D4E" w:rsidR="004D5915" w:rsidRPr="00D00229" w:rsidRDefault="00D165DB" w:rsidP="00B36BF4">
      <w:r w:rsidRPr="00D00229">
        <w:t xml:space="preserve">External Examiner. </w:t>
      </w:r>
      <w:r w:rsidR="00AE5D09" w:rsidRPr="00D00229">
        <w:t>Carrie Hunter, “</w:t>
      </w:r>
      <w:r w:rsidRPr="00D00229">
        <w:t>The Characteristics of Ways of Learning in the</w:t>
      </w:r>
      <w:r w:rsidR="00AE5D09" w:rsidRPr="00D00229">
        <w:t xml:space="preserve"> Pharmaceutical Sales Industry</w:t>
      </w:r>
      <w:r w:rsidR="0041156A" w:rsidRPr="00D00229">
        <w:t>,</w:t>
      </w:r>
      <w:r w:rsidR="00AE5D09" w:rsidRPr="00D00229">
        <w:t>”</w:t>
      </w:r>
      <w:r w:rsidRPr="00D00229">
        <w:t xml:space="preserve"> Thesis, M.Ed., Faculty of Education, Queen’s University</w:t>
      </w:r>
      <w:r w:rsidR="00AE5D09" w:rsidRPr="00D00229">
        <w:t>, 2009</w:t>
      </w:r>
      <w:r w:rsidRPr="00D00229">
        <w:t>.</w:t>
      </w:r>
      <w:r w:rsidR="00047711" w:rsidRPr="00D00229">
        <w:t xml:space="preserve"> (Completed)</w:t>
      </w:r>
    </w:p>
    <w:p w14:paraId="149B3103" w14:textId="77777777" w:rsidR="00265A96" w:rsidRDefault="00265A96" w:rsidP="00B36BF4"/>
    <w:p w14:paraId="0DE64C7E" w14:textId="57E20308" w:rsidR="00AE5D09" w:rsidRPr="00D00229" w:rsidRDefault="00AE5D09" w:rsidP="00B36BF4">
      <w:r w:rsidRPr="00D00229">
        <w:t>Supervisor</w:t>
      </w:r>
      <w:r w:rsidR="0041156A" w:rsidRPr="00D00229">
        <w:t>.</w:t>
      </w:r>
      <w:r w:rsidRPr="00D00229">
        <w:t xml:space="preserve"> Dean Bulloch, “Corporate Social Responsibility Report and Proposal</w:t>
      </w:r>
      <w:r w:rsidR="0041156A" w:rsidRPr="00D00229">
        <w:t>,</w:t>
      </w:r>
      <w:r w:rsidRPr="00D00229">
        <w:t>” Major Research Project, MBA, Royal Roads University, 2008.</w:t>
      </w:r>
      <w:r w:rsidR="00047711" w:rsidRPr="00D00229">
        <w:t xml:space="preserve"> (Completed)</w:t>
      </w:r>
    </w:p>
    <w:p w14:paraId="3237D77D" w14:textId="77777777" w:rsidR="00265A96" w:rsidRDefault="00265A96" w:rsidP="00B36BF4"/>
    <w:p w14:paraId="778B6CFF" w14:textId="20B3F12C" w:rsidR="00D165DB" w:rsidRPr="00D00229" w:rsidRDefault="00D165DB" w:rsidP="00B36BF4">
      <w:r w:rsidRPr="00D00229">
        <w:t>Supervisor.</w:t>
      </w:r>
      <w:r w:rsidR="00AE5D09" w:rsidRPr="00D00229">
        <w:t xml:space="preserve"> Neil </w:t>
      </w:r>
      <w:proofErr w:type="spellStart"/>
      <w:r w:rsidR="00AE5D09" w:rsidRPr="00D00229">
        <w:t>Perley</w:t>
      </w:r>
      <w:proofErr w:type="spellEnd"/>
      <w:r w:rsidR="00AE5D09" w:rsidRPr="00D00229">
        <w:t>,</w:t>
      </w:r>
      <w:r w:rsidRPr="00D00229">
        <w:t xml:space="preserve"> </w:t>
      </w:r>
      <w:r w:rsidR="00AE5D09" w:rsidRPr="00D00229">
        <w:t>“</w:t>
      </w:r>
      <w:r w:rsidRPr="00D00229">
        <w:t>An Alternate Banking and Credit Model for Lending to Aboriginal People on Reserves</w:t>
      </w:r>
      <w:r w:rsidR="0041156A" w:rsidRPr="00D00229">
        <w:t>,</w:t>
      </w:r>
      <w:r w:rsidR="00AE5D09" w:rsidRPr="00D00229">
        <w:t>”</w:t>
      </w:r>
      <w:r w:rsidRPr="00D00229">
        <w:t xml:space="preserve"> Major Research Project, MBA, Saint Mary’s University</w:t>
      </w:r>
      <w:r w:rsidR="00AE5D09" w:rsidRPr="00D00229">
        <w:t>, 1995.</w:t>
      </w:r>
      <w:r w:rsidR="00047711" w:rsidRPr="00D00229">
        <w:t xml:space="preserve"> (Completed)</w:t>
      </w:r>
    </w:p>
    <w:p w14:paraId="32F33EF2" w14:textId="77777777" w:rsidR="00265A96" w:rsidRDefault="00265A96" w:rsidP="00B36BF4"/>
    <w:p w14:paraId="5C70C24C" w14:textId="23529A39" w:rsidR="00D165DB" w:rsidRPr="00D00229" w:rsidRDefault="00D165DB" w:rsidP="00B36BF4">
      <w:r w:rsidRPr="00D00229">
        <w:t xml:space="preserve">Supervisor. </w:t>
      </w:r>
      <w:r w:rsidR="00AE5D09" w:rsidRPr="00D00229">
        <w:t>Virginia Bennett, “</w:t>
      </w:r>
      <w:r w:rsidRPr="00D00229">
        <w:t>Ethical issues in the Sale of Nuclear Technology by Atomic Energy Canada</w:t>
      </w:r>
      <w:r w:rsidR="0041156A" w:rsidRPr="00D00229">
        <w:t>,</w:t>
      </w:r>
      <w:r w:rsidR="00AE5D09" w:rsidRPr="00D00229">
        <w:t>”</w:t>
      </w:r>
      <w:r w:rsidRPr="00D00229">
        <w:t xml:space="preserve"> Major Research Project, MBA, Saint Mary’s University</w:t>
      </w:r>
      <w:r w:rsidR="00AE5D09" w:rsidRPr="00D00229">
        <w:t>, 1995.</w:t>
      </w:r>
      <w:r w:rsidR="00047711" w:rsidRPr="00D00229">
        <w:t xml:space="preserve"> (Completed)</w:t>
      </w:r>
    </w:p>
    <w:p w14:paraId="1B98913D" w14:textId="77777777" w:rsidR="00265A96" w:rsidRDefault="00265A96" w:rsidP="00B36BF4"/>
    <w:p w14:paraId="3A55B197" w14:textId="38C29345" w:rsidR="005D4EE0" w:rsidRPr="00D00229" w:rsidRDefault="00D165DB" w:rsidP="00B36BF4">
      <w:r w:rsidRPr="00D00229">
        <w:t xml:space="preserve">Supervisor. </w:t>
      </w:r>
      <w:r w:rsidR="00AE5D09" w:rsidRPr="00D00229">
        <w:t xml:space="preserve">Mary </w:t>
      </w:r>
      <w:proofErr w:type="spellStart"/>
      <w:r w:rsidR="00AE5D09" w:rsidRPr="00D00229">
        <w:t>Tou</w:t>
      </w:r>
      <w:proofErr w:type="spellEnd"/>
      <w:r w:rsidR="00AE5D09" w:rsidRPr="00D00229">
        <w:t>, “</w:t>
      </w:r>
      <w:r w:rsidRPr="00D00229">
        <w:t>An Investigation into the Nature of Bribery in International Business: Three Perspectives</w:t>
      </w:r>
      <w:r w:rsidR="0041156A" w:rsidRPr="00D00229">
        <w:t>,</w:t>
      </w:r>
      <w:r w:rsidR="00AE5D09" w:rsidRPr="00D00229">
        <w:t>”</w:t>
      </w:r>
      <w:r w:rsidRPr="00D00229">
        <w:t xml:space="preserve"> Major Research Project, MBA. Saint Mary’s University</w:t>
      </w:r>
      <w:r w:rsidR="00AE5D09" w:rsidRPr="00D00229">
        <w:t>, 1995</w:t>
      </w:r>
      <w:r w:rsidRPr="00D00229">
        <w:t>.</w:t>
      </w:r>
      <w:r w:rsidR="00047711" w:rsidRPr="00D00229">
        <w:t xml:space="preserve"> (Completed)</w:t>
      </w:r>
    </w:p>
    <w:p w14:paraId="02F7DB8A" w14:textId="77777777" w:rsidR="005F77DB" w:rsidRPr="005F77DB" w:rsidRDefault="005F77DB" w:rsidP="00D00229">
      <w:pPr>
        <w:rPr>
          <w:u w:val="single"/>
        </w:rPr>
      </w:pPr>
    </w:p>
    <w:p w14:paraId="4D933750" w14:textId="5F055A2B" w:rsidR="00D165DB" w:rsidRDefault="00B52C9A" w:rsidP="00D00229">
      <w:pPr>
        <w:rPr>
          <w:u w:val="single"/>
        </w:rPr>
      </w:pPr>
      <w:r w:rsidRPr="005F77DB">
        <w:rPr>
          <w:u w:val="single"/>
        </w:rPr>
        <w:t xml:space="preserve">Examination </w:t>
      </w:r>
      <w:r w:rsidR="00C16F88" w:rsidRPr="005F77DB">
        <w:rPr>
          <w:u w:val="single"/>
        </w:rPr>
        <w:t>Administration</w:t>
      </w:r>
    </w:p>
    <w:p w14:paraId="6B611390" w14:textId="77777777" w:rsidR="005F77DB" w:rsidRPr="005F77DB" w:rsidRDefault="005F77DB" w:rsidP="00D00229">
      <w:pPr>
        <w:rPr>
          <w:u w:val="single"/>
        </w:rPr>
      </w:pPr>
    </w:p>
    <w:p w14:paraId="726AB2DB" w14:textId="30CB6FFD" w:rsidR="00087EAA" w:rsidRPr="00D00229" w:rsidRDefault="00087EAA" w:rsidP="00B36BF4">
      <w:r w:rsidRPr="00D00229">
        <w:t xml:space="preserve">Chair, Doctoral Thesis Examination Board, Jared Houston, “Fair-Weather Liberalism: </w:t>
      </w:r>
      <w:r w:rsidR="00C16F88" w:rsidRPr="00D00229">
        <w:t>Institutional</w:t>
      </w:r>
      <w:r w:rsidRPr="00D00229">
        <w:t xml:space="preserve"> Preparedness for Severe Climate Change”, Department of Philosophy, Queen’s University, September 11, 2019.</w:t>
      </w:r>
    </w:p>
    <w:p w14:paraId="02186D92" w14:textId="77777777" w:rsidR="00265A96" w:rsidRDefault="00265A96" w:rsidP="00B36BF4"/>
    <w:p w14:paraId="24306A23" w14:textId="4555A7F0" w:rsidR="00EF0C48" w:rsidRPr="00D00229" w:rsidRDefault="00EF0C48" w:rsidP="00B36BF4">
      <w:r w:rsidRPr="00D00229">
        <w:t>Chair, Doctoral Thesis Examination Board. Joseph Hammond Stafford, “The Impact of Vatican II on Catholic Secondary Religious Education in the Province of Ontario,” Faculty of Education, Queen’s University, June 15, 2018.</w:t>
      </w:r>
    </w:p>
    <w:p w14:paraId="17C2447A" w14:textId="77777777" w:rsidR="00265A96" w:rsidRDefault="00265A96" w:rsidP="00B36BF4"/>
    <w:p w14:paraId="217007E2" w14:textId="7E30232C" w:rsidR="00C23877" w:rsidRPr="00D00229" w:rsidRDefault="0085539F" w:rsidP="00B36BF4">
      <w:r w:rsidRPr="00D00229">
        <w:t>Chair, Doctoral Thesis Examination Board</w:t>
      </w:r>
      <w:r w:rsidR="0041156A" w:rsidRPr="00D00229">
        <w:t>.</w:t>
      </w:r>
      <w:r w:rsidR="00C23877" w:rsidRPr="00D00229">
        <w:t xml:space="preserve"> Heather </w:t>
      </w:r>
      <w:proofErr w:type="spellStart"/>
      <w:r w:rsidR="00C23877" w:rsidRPr="00D00229">
        <w:t>Merla</w:t>
      </w:r>
      <w:proofErr w:type="spellEnd"/>
      <w:r w:rsidR="00C23877" w:rsidRPr="00D00229">
        <w:t xml:space="preserve">, “Art and Nature at the Court of Francesco I </w:t>
      </w:r>
      <w:proofErr w:type="spellStart"/>
      <w:r w:rsidR="00C23877" w:rsidRPr="00D00229">
        <w:t>de</w:t>
      </w:r>
      <w:r w:rsidR="0041156A" w:rsidRPr="00D00229">
        <w:t>’</w:t>
      </w:r>
      <w:r w:rsidR="00C23877" w:rsidRPr="00D00229">
        <w:t>Medici</w:t>
      </w:r>
      <w:proofErr w:type="spellEnd"/>
      <w:r w:rsidR="00C23877" w:rsidRPr="00D00229">
        <w:t>: Coral, Rock Crystal, Lapis Lazuli and Shells</w:t>
      </w:r>
      <w:r w:rsidR="0041156A" w:rsidRPr="00D00229">
        <w:t>,</w:t>
      </w:r>
      <w:r w:rsidR="00C23877" w:rsidRPr="00D00229">
        <w:t>” Department of Art History, Queen’s University, January 19, 2018.</w:t>
      </w:r>
    </w:p>
    <w:p w14:paraId="60CB5B5D" w14:textId="77777777" w:rsidR="00265A96" w:rsidRDefault="00265A96" w:rsidP="00B36BF4"/>
    <w:p w14:paraId="353B5499" w14:textId="12C9BFAF" w:rsidR="008760E0" w:rsidRPr="00D00229" w:rsidRDefault="008760E0" w:rsidP="00B36BF4">
      <w:r w:rsidRPr="00D00229">
        <w:t>Chair, Doctoral Thesis Examination Board</w:t>
      </w:r>
      <w:r w:rsidR="0041156A" w:rsidRPr="00D00229">
        <w:t>.</w:t>
      </w:r>
      <w:r w:rsidRPr="00D00229">
        <w:t xml:space="preserve"> Ryan </w:t>
      </w:r>
      <w:proofErr w:type="spellStart"/>
      <w:r w:rsidRPr="00D00229">
        <w:t>McSheffrey</w:t>
      </w:r>
      <w:proofErr w:type="spellEnd"/>
      <w:r w:rsidRPr="00D00229">
        <w:t>, “A Restorative Theory of Criminal Justice</w:t>
      </w:r>
      <w:r w:rsidR="0041156A" w:rsidRPr="00D00229">
        <w:t>,</w:t>
      </w:r>
      <w:r w:rsidRPr="00D00229">
        <w:t>” Department of Philosophy, Queen’s University, October 7, 2016.</w:t>
      </w:r>
    </w:p>
    <w:p w14:paraId="75CB7591" w14:textId="77777777" w:rsidR="00265A96" w:rsidRDefault="00265A96" w:rsidP="00B36BF4"/>
    <w:p w14:paraId="10FC4F13" w14:textId="747CE0DD" w:rsidR="00FE1A0D" w:rsidRPr="00D00229" w:rsidRDefault="00FE1A0D" w:rsidP="00B36BF4">
      <w:r w:rsidRPr="00D00229">
        <w:t>Chair, Doctoral Thesis Examination Board</w:t>
      </w:r>
      <w:r w:rsidR="0041156A" w:rsidRPr="00D00229">
        <w:t>.</w:t>
      </w:r>
      <w:r w:rsidRPr="00D00229">
        <w:t xml:space="preserve"> Meagan Alexandria Carson Troop, “Creative Space: Teaching Higher Education: A Contemporary Curriculum </w:t>
      </w:r>
      <w:r w:rsidR="0041156A" w:rsidRPr="00D00229">
        <w:t>V</w:t>
      </w:r>
      <w:r w:rsidRPr="00D00229">
        <w:t>ision of Teaching</w:t>
      </w:r>
      <w:r w:rsidR="0041156A" w:rsidRPr="00D00229">
        <w:t>,</w:t>
      </w:r>
      <w:r w:rsidRPr="00D00229">
        <w:t>” Faculty of Education, Queen’s University, November 29, 2013.</w:t>
      </w:r>
    </w:p>
    <w:p w14:paraId="1C84ED1B" w14:textId="77777777" w:rsidR="00265A96" w:rsidRDefault="00265A96" w:rsidP="00B36BF4"/>
    <w:p w14:paraId="73793AE2" w14:textId="196A4279" w:rsidR="00052233" w:rsidRPr="00D00229" w:rsidRDefault="00052233" w:rsidP="00B36BF4">
      <w:r w:rsidRPr="00D00229">
        <w:lastRenderedPageBreak/>
        <w:t xml:space="preserve">Chair, </w:t>
      </w:r>
      <w:r w:rsidR="00AE5D09" w:rsidRPr="00D00229">
        <w:t xml:space="preserve">Doctoral </w:t>
      </w:r>
      <w:r w:rsidRPr="00D00229">
        <w:t>Thesis Examination Board</w:t>
      </w:r>
      <w:r w:rsidR="0041156A" w:rsidRPr="00D00229">
        <w:t>.</w:t>
      </w:r>
      <w:r w:rsidRPr="00D00229">
        <w:t xml:space="preserve"> </w:t>
      </w:r>
      <w:r w:rsidR="00AE5D09" w:rsidRPr="00D00229">
        <w:t>Scott Frederick Hughes, “</w:t>
      </w:r>
      <w:r w:rsidR="00DB15E1" w:rsidRPr="00D00229">
        <w:t xml:space="preserve">Romancing </w:t>
      </w:r>
      <w:r w:rsidR="00C16F88" w:rsidRPr="00D00229">
        <w:t>Children</w:t>
      </w:r>
      <w:r w:rsidR="00DB15E1" w:rsidRPr="00D00229">
        <w:t xml:space="preserve"> into Delight: Promoting Childre</w:t>
      </w:r>
      <w:r w:rsidR="00A01442" w:rsidRPr="00D00229">
        <w:t>n’s Happiness in the Early Primary Grades</w:t>
      </w:r>
      <w:r w:rsidR="0041156A" w:rsidRPr="00D00229">
        <w:t>,</w:t>
      </w:r>
      <w:r w:rsidR="00AE5D09" w:rsidRPr="00D00229">
        <w:t>”</w:t>
      </w:r>
      <w:r w:rsidRPr="00D00229">
        <w:t xml:space="preserve"> </w:t>
      </w:r>
      <w:r w:rsidR="00DB15E1" w:rsidRPr="00D00229">
        <w:t>Faculty of Education, Queen’s University</w:t>
      </w:r>
      <w:r w:rsidR="00AE5D09" w:rsidRPr="00D00229">
        <w:t>,</w:t>
      </w:r>
      <w:r w:rsidR="00DB15E1" w:rsidRPr="00D00229">
        <w:t xml:space="preserve"> </w:t>
      </w:r>
      <w:r w:rsidR="006B22C5" w:rsidRPr="00D00229">
        <w:t xml:space="preserve">July 26, </w:t>
      </w:r>
      <w:r w:rsidRPr="00D00229">
        <w:t>2013</w:t>
      </w:r>
      <w:r w:rsidR="0041156A" w:rsidRPr="00D00229">
        <w:t>.</w:t>
      </w:r>
    </w:p>
    <w:p w14:paraId="4AFD2ABA" w14:textId="77777777" w:rsidR="00265A96" w:rsidRDefault="00265A96" w:rsidP="00B36BF4"/>
    <w:p w14:paraId="30962C90" w14:textId="3288F3C9" w:rsidR="00CC1C82" w:rsidRPr="00D00229" w:rsidRDefault="00655BA4" w:rsidP="00B36BF4">
      <w:r w:rsidRPr="00D00229">
        <w:t xml:space="preserve">Chair, </w:t>
      </w:r>
      <w:r w:rsidR="00AE5D09" w:rsidRPr="00D00229">
        <w:t xml:space="preserve">Doctoral </w:t>
      </w:r>
      <w:r w:rsidR="00052233" w:rsidRPr="00D00229">
        <w:t xml:space="preserve">Thesis </w:t>
      </w:r>
      <w:r w:rsidRPr="00D00229">
        <w:t>Examination Board</w:t>
      </w:r>
      <w:r w:rsidR="0041156A" w:rsidRPr="00D00229">
        <w:t>.</w:t>
      </w:r>
      <w:r w:rsidRPr="00D00229">
        <w:t xml:space="preserve"> </w:t>
      </w:r>
      <w:proofErr w:type="spellStart"/>
      <w:r w:rsidR="00AE5D09" w:rsidRPr="00D00229">
        <w:t>Tou</w:t>
      </w:r>
      <w:proofErr w:type="spellEnd"/>
      <w:r w:rsidR="00AE5D09" w:rsidRPr="00D00229">
        <w:t xml:space="preserve"> Wang, </w:t>
      </w:r>
      <w:r w:rsidR="006B22C5" w:rsidRPr="00D00229">
        <w:t xml:space="preserve">Essays on Decision </w:t>
      </w:r>
      <w:proofErr w:type="gramStart"/>
      <w:r w:rsidR="006B22C5" w:rsidRPr="00D00229">
        <w:t>With</w:t>
      </w:r>
      <w:proofErr w:type="gramEnd"/>
      <w:r w:rsidR="006B22C5" w:rsidRPr="00D00229">
        <w:t xml:space="preserve"> Information and Action Externalities, </w:t>
      </w:r>
      <w:r w:rsidRPr="00D00229">
        <w:t>Department of Economics, Quee</w:t>
      </w:r>
      <w:r w:rsidR="00AE5D09" w:rsidRPr="00D00229">
        <w:t>n’s University,</w:t>
      </w:r>
      <w:r w:rsidRPr="00D00229">
        <w:t xml:space="preserve"> </w:t>
      </w:r>
      <w:r w:rsidR="006B22C5" w:rsidRPr="00D00229">
        <w:t xml:space="preserve">June, 20, </w:t>
      </w:r>
      <w:r w:rsidRPr="00D00229">
        <w:t>2012</w:t>
      </w:r>
      <w:r w:rsidR="0041156A" w:rsidRPr="00D00229">
        <w:t>.</w:t>
      </w:r>
    </w:p>
    <w:p w14:paraId="26647771" w14:textId="77777777" w:rsidR="00265A96" w:rsidRDefault="00265A96" w:rsidP="00B36BF4"/>
    <w:p w14:paraId="048ABD82" w14:textId="6D5D1110" w:rsidR="005D4EE0" w:rsidRPr="00D00229" w:rsidRDefault="00655BA4" w:rsidP="00B36BF4">
      <w:r w:rsidRPr="00D00229">
        <w:t xml:space="preserve">Chair, </w:t>
      </w:r>
      <w:r w:rsidR="00AE5D09" w:rsidRPr="00D00229">
        <w:t xml:space="preserve">Doctoral </w:t>
      </w:r>
      <w:r w:rsidR="00DB15E1" w:rsidRPr="00D00229">
        <w:t xml:space="preserve">Thesis </w:t>
      </w:r>
      <w:r w:rsidRPr="00D00229">
        <w:t>Examination Board</w:t>
      </w:r>
      <w:r w:rsidR="0041156A" w:rsidRPr="00D00229">
        <w:t>.</w:t>
      </w:r>
      <w:r w:rsidRPr="00D00229">
        <w:t xml:space="preserve"> </w:t>
      </w:r>
      <w:r w:rsidR="00AE5D09" w:rsidRPr="00D00229">
        <w:t>April Girard-Brown, “</w:t>
      </w:r>
      <w:r w:rsidR="00FC4B9A" w:rsidRPr="00D00229">
        <w:t xml:space="preserve">Do Good Intentions Beget Good Policy? Two Steps Forward and One Step Back </w:t>
      </w:r>
      <w:r w:rsidR="00C16F88" w:rsidRPr="00D00229">
        <w:t>in</w:t>
      </w:r>
      <w:r w:rsidR="00FC4B9A" w:rsidRPr="00D00229">
        <w:t xml:space="preserve"> the Construction </w:t>
      </w:r>
      <w:r w:rsidR="00AE5D09" w:rsidRPr="00D00229">
        <w:t>of Domestic Violence in Ontario</w:t>
      </w:r>
      <w:r w:rsidR="0041156A" w:rsidRPr="00D00229">
        <w:t>,</w:t>
      </w:r>
      <w:r w:rsidR="00AE5D09" w:rsidRPr="00D00229">
        <w:t>”</w:t>
      </w:r>
      <w:r w:rsidRPr="00D00229">
        <w:t xml:space="preserve"> </w:t>
      </w:r>
      <w:r w:rsidR="00FC4B9A" w:rsidRPr="00D00229">
        <w:t>Department o</w:t>
      </w:r>
      <w:r w:rsidR="00AE5D09" w:rsidRPr="00D00229">
        <w:t>f Sociology, Queen</w:t>
      </w:r>
      <w:r w:rsidR="00210F83" w:rsidRPr="00D00229">
        <w:t>’</w:t>
      </w:r>
      <w:r w:rsidR="00AE5D09" w:rsidRPr="00D00229">
        <w:t>s University,</w:t>
      </w:r>
      <w:r w:rsidRPr="00D00229">
        <w:t xml:space="preserve"> 2012</w:t>
      </w:r>
      <w:r w:rsidR="00E27940" w:rsidRPr="00D00229">
        <w:t>.</w:t>
      </w:r>
    </w:p>
    <w:p w14:paraId="7886192C" w14:textId="77777777" w:rsidR="005F77DB" w:rsidRDefault="005F77DB" w:rsidP="00D00229"/>
    <w:p w14:paraId="5F36449A" w14:textId="722E6282" w:rsidR="00BD7B99" w:rsidRPr="005F77DB" w:rsidRDefault="00ED7675" w:rsidP="00D00229">
      <w:pPr>
        <w:rPr>
          <w:b/>
          <w:bCs/>
        </w:rPr>
      </w:pPr>
      <w:r w:rsidRPr="005F77DB">
        <w:rPr>
          <w:b/>
          <w:bCs/>
        </w:rPr>
        <w:t>ACADEMIC AND PROFESSIONAL AFFILIATIONS</w:t>
      </w:r>
      <w:r w:rsidR="001961C9" w:rsidRPr="005F77DB">
        <w:rPr>
          <w:b/>
          <w:bCs/>
        </w:rPr>
        <w:t xml:space="preserve"> (1993–Present)</w:t>
      </w:r>
    </w:p>
    <w:p w14:paraId="21C324B9" w14:textId="77777777" w:rsidR="005F77DB" w:rsidRDefault="005F77DB" w:rsidP="00D00229"/>
    <w:p w14:paraId="5D742851" w14:textId="4B80A83E" w:rsidR="00BD7B99" w:rsidRPr="00D00229" w:rsidRDefault="00BD7B99" w:rsidP="00B36BF4">
      <w:pPr>
        <w:pStyle w:val="ListParagraph"/>
        <w:numPr>
          <w:ilvl w:val="0"/>
          <w:numId w:val="34"/>
        </w:numPr>
      </w:pPr>
      <w:r w:rsidRPr="00D00229">
        <w:t>Academy of Management</w:t>
      </w:r>
    </w:p>
    <w:p w14:paraId="55219858" w14:textId="77777777" w:rsidR="00B36BF4" w:rsidRDefault="00BD7B99" w:rsidP="00B36BF4">
      <w:pPr>
        <w:pStyle w:val="ListParagraph"/>
        <w:numPr>
          <w:ilvl w:val="0"/>
          <w:numId w:val="34"/>
        </w:numPr>
      </w:pPr>
      <w:r w:rsidRPr="00D00229">
        <w:t xml:space="preserve">International Association for Business </w:t>
      </w:r>
      <w:r w:rsidR="00B6496A" w:rsidRPr="00D00229">
        <w:t>&amp;</w:t>
      </w:r>
      <w:r w:rsidRPr="00D00229">
        <w:t xml:space="preserve"> Society</w:t>
      </w:r>
    </w:p>
    <w:p w14:paraId="2220F721" w14:textId="4FB10535" w:rsidR="00BD7B99" w:rsidRPr="00D00229" w:rsidRDefault="00BD7B99" w:rsidP="00B36BF4">
      <w:pPr>
        <w:pStyle w:val="ListParagraph"/>
        <w:numPr>
          <w:ilvl w:val="0"/>
          <w:numId w:val="34"/>
        </w:numPr>
      </w:pPr>
      <w:r w:rsidRPr="00D00229">
        <w:t>Society for Business Ethics</w:t>
      </w:r>
    </w:p>
    <w:p w14:paraId="729DCB14" w14:textId="6C86FE16" w:rsidR="00E76272" w:rsidRPr="00D00229" w:rsidRDefault="00C65F9E" w:rsidP="00B36BF4">
      <w:pPr>
        <w:pStyle w:val="ListParagraph"/>
        <w:numPr>
          <w:ilvl w:val="0"/>
          <w:numId w:val="34"/>
        </w:numPr>
      </w:pPr>
      <w:r w:rsidRPr="00D00229">
        <w:t>Australasian</w:t>
      </w:r>
      <w:r w:rsidR="00E76272" w:rsidRPr="00D00229">
        <w:t xml:space="preserve"> Business Ethics Network</w:t>
      </w:r>
    </w:p>
    <w:p w14:paraId="0E4C422D" w14:textId="3CA31BB9" w:rsidR="00C65F9E" w:rsidRPr="00D00229" w:rsidRDefault="00C65F9E" w:rsidP="00B36BF4">
      <w:pPr>
        <w:pStyle w:val="ListParagraph"/>
        <w:numPr>
          <w:ilvl w:val="0"/>
          <w:numId w:val="34"/>
        </w:numPr>
      </w:pPr>
      <w:r w:rsidRPr="00D00229">
        <w:t xml:space="preserve">European Institute for Advanced Studies in Management </w:t>
      </w:r>
    </w:p>
    <w:p w14:paraId="7C8C508D" w14:textId="04DE5CDC" w:rsidR="00265A96" w:rsidRDefault="00BD7B99" w:rsidP="00B36BF4">
      <w:pPr>
        <w:pStyle w:val="ListParagraph"/>
        <w:numPr>
          <w:ilvl w:val="0"/>
          <w:numId w:val="34"/>
        </w:numPr>
      </w:pPr>
      <w:r w:rsidRPr="00D00229">
        <w:t>Canadian Society for the Study of Higher Education</w:t>
      </w:r>
    </w:p>
    <w:p w14:paraId="48866827" w14:textId="28BD2DA1" w:rsidR="00CA6A0D" w:rsidRPr="00D00229" w:rsidRDefault="00FD33F1" w:rsidP="00B36BF4">
      <w:pPr>
        <w:pStyle w:val="ListParagraph"/>
        <w:numPr>
          <w:ilvl w:val="0"/>
          <w:numId w:val="34"/>
        </w:numPr>
      </w:pPr>
      <w:r w:rsidRPr="00D00229">
        <w:t>Institute of Corporate Directors of Canada</w:t>
      </w:r>
    </w:p>
    <w:p w14:paraId="57C33E0B" w14:textId="77777777" w:rsidR="005F77DB" w:rsidRDefault="005F77DB" w:rsidP="00B36BF4"/>
    <w:p w14:paraId="681FD499" w14:textId="77777777" w:rsidR="005F77DB" w:rsidRDefault="005F77DB" w:rsidP="00D00229"/>
    <w:p w14:paraId="3E437E5B" w14:textId="78301844" w:rsidR="00B01AAA" w:rsidRPr="00D00229" w:rsidRDefault="00ED7675" w:rsidP="00D00229">
      <w:r w:rsidRPr="00D00229">
        <w:t>UNIVERSITY COMMITTEE SERVICE</w:t>
      </w:r>
    </w:p>
    <w:p w14:paraId="36639AA9" w14:textId="77777777" w:rsidR="005F77DB" w:rsidRDefault="005F77DB" w:rsidP="00D00229"/>
    <w:p w14:paraId="185A6456" w14:textId="205E3C79" w:rsidR="00B01AAA" w:rsidRDefault="00B01AAA" w:rsidP="005F77DB">
      <w:pPr>
        <w:rPr>
          <w:u w:val="single"/>
        </w:rPr>
      </w:pPr>
      <w:r w:rsidRPr="005F77DB">
        <w:rPr>
          <w:u w:val="single"/>
        </w:rPr>
        <w:t>Queen’s University (2007–</w:t>
      </w:r>
      <w:r w:rsidR="00E97660" w:rsidRPr="005F77DB">
        <w:rPr>
          <w:u w:val="single"/>
        </w:rPr>
        <w:t>P</w:t>
      </w:r>
      <w:r w:rsidRPr="005F77DB">
        <w:rPr>
          <w:u w:val="single"/>
        </w:rPr>
        <w:t>resent)</w:t>
      </w:r>
    </w:p>
    <w:p w14:paraId="5A42A062" w14:textId="77777777" w:rsidR="005F77DB" w:rsidRPr="005F77DB" w:rsidRDefault="005F77DB" w:rsidP="005F77DB">
      <w:pPr>
        <w:rPr>
          <w:u w:val="single"/>
        </w:rPr>
      </w:pPr>
    </w:p>
    <w:p w14:paraId="276A95AA" w14:textId="28FEB42B" w:rsidR="008975FE" w:rsidRPr="00D00229" w:rsidRDefault="008975FE" w:rsidP="00F80614">
      <w:pPr>
        <w:pStyle w:val="ListParagraph"/>
        <w:numPr>
          <w:ilvl w:val="0"/>
          <w:numId w:val="27"/>
        </w:numPr>
      </w:pPr>
      <w:r w:rsidRPr="00D00229">
        <w:t>Smith School of Business Graduate Program Committee (2019-Present)</w:t>
      </w:r>
    </w:p>
    <w:p w14:paraId="1731328A" w14:textId="014469F0" w:rsidR="001C25AA" w:rsidRPr="00D00229" w:rsidRDefault="001C25AA" w:rsidP="00F80614">
      <w:pPr>
        <w:pStyle w:val="ListParagraph"/>
        <w:numPr>
          <w:ilvl w:val="0"/>
          <w:numId w:val="27"/>
        </w:numPr>
      </w:pPr>
      <w:r w:rsidRPr="00D00229">
        <w:t>Smith School of Business, Academic Appeals Committee (2017</w:t>
      </w:r>
      <w:r w:rsidR="008975FE" w:rsidRPr="00D00229">
        <w:t>–2018</w:t>
      </w:r>
      <w:r w:rsidRPr="00D00229">
        <w:t>)</w:t>
      </w:r>
    </w:p>
    <w:p w14:paraId="559C9591" w14:textId="0AB474C3" w:rsidR="004A3A96" w:rsidRPr="00D00229" w:rsidRDefault="004A3A96" w:rsidP="00F80614">
      <w:pPr>
        <w:pStyle w:val="ListParagraph"/>
        <w:numPr>
          <w:ilvl w:val="0"/>
          <w:numId w:val="27"/>
        </w:numPr>
      </w:pPr>
      <w:r w:rsidRPr="00D00229">
        <w:t>Queen’s School of Policy Studies, School Board (2015</w:t>
      </w:r>
      <w:r w:rsidR="00F62848" w:rsidRPr="00D00229">
        <w:t>–</w:t>
      </w:r>
      <w:r w:rsidRPr="00D00229">
        <w:t>2016)</w:t>
      </w:r>
    </w:p>
    <w:p w14:paraId="2CCF8081" w14:textId="620D49CF" w:rsidR="00047711" w:rsidRPr="00D00229" w:rsidRDefault="00EF64A8" w:rsidP="00F80614">
      <w:pPr>
        <w:pStyle w:val="ListParagraph"/>
        <w:numPr>
          <w:ilvl w:val="0"/>
          <w:numId w:val="27"/>
        </w:numPr>
      </w:pPr>
      <w:r w:rsidRPr="00D00229">
        <w:t>Smith</w:t>
      </w:r>
      <w:r w:rsidR="00950E81" w:rsidRPr="00D00229">
        <w:t xml:space="preserve"> School of Business</w:t>
      </w:r>
      <w:r w:rsidR="003C3AB9" w:rsidRPr="00D00229">
        <w:t>, Physical Facilities Committee</w:t>
      </w:r>
      <w:r w:rsidR="00E27940" w:rsidRPr="00D00229">
        <w:t xml:space="preserve"> (2014</w:t>
      </w:r>
      <w:r w:rsidR="00F62848" w:rsidRPr="00D00229">
        <w:t>–</w:t>
      </w:r>
      <w:r w:rsidR="00E27940" w:rsidRPr="00D00229">
        <w:t>2015</w:t>
      </w:r>
      <w:r w:rsidR="00047711" w:rsidRPr="00D00229">
        <w:t>)</w:t>
      </w:r>
    </w:p>
    <w:p w14:paraId="3953062F" w14:textId="16EDB141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 xml:space="preserve">Advisory Committee to the Dean, Queen’s Faculty of Health Sciences, Clinical Teachers </w:t>
      </w:r>
      <w:r w:rsidR="00D93CBC" w:rsidRPr="00D00229">
        <w:t>A</w:t>
      </w:r>
      <w:r w:rsidRPr="00D00229">
        <w:t>ssociation of Queen’s Chair in Health Economics. (2013</w:t>
      </w:r>
      <w:r w:rsidR="00F62848" w:rsidRPr="00D00229">
        <w:t>–20</w:t>
      </w:r>
      <w:r w:rsidR="0035314D" w:rsidRPr="00D00229">
        <w:t>14</w:t>
      </w:r>
      <w:r w:rsidRPr="00D00229">
        <w:t>)</w:t>
      </w:r>
    </w:p>
    <w:p w14:paraId="41211802" w14:textId="551609D3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Queen’s MBA Cu</w:t>
      </w:r>
      <w:r w:rsidR="00047711" w:rsidRPr="00D00229">
        <w:t>rriculum Committee (2013</w:t>
      </w:r>
      <w:r w:rsidR="00F62848" w:rsidRPr="00D00229">
        <w:t>–</w:t>
      </w:r>
      <w:r w:rsidR="00047711" w:rsidRPr="00D00229">
        <w:t>2014</w:t>
      </w:r>
      <w:r w:rsidRPr="00D00229">
        <w:t>)</w:t>
      </w:r>
    </w:p>
    <w:p w14:paraId="2DA2E3E3" w14:textId="5F6AEC89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Commerce Cu</w:t>
      </w:r>
      <w:r w:rsidR="000C34D6" w:rsidRPr="00D00229">
        <w:t>rriculum Committee (2013</w:t>
      </w:r>
      <w:r w:rsidR="00F62848" w:rsidRPr="00D00229">
        <w:t>–</w:t>
      </w:r>
      <w:r w:rsidR="000C34D6" w:rsidRPr="00D00229">
        <w:t>2014</w:t>
      </w:r>
      <w:r w:rsidRPr="00D00229">
        <w:t>)</w:t>
      </w:r>
    </w:p>
    <w:p w14:paraId="5D0D492A" w14:textId="5E4EE800" w:rsidR="00B01AAA" w:rsidRPr="00D00229" w:rsidRDefault="00EF64A8" w:rsidP="00F80614">
      <w:pPr>
        <w:pStyle w:val="ListParagraph"/>
        <w:numPr>
          <w:ilvl w:val="0"/>
          <w:numId w:val="27"/>
        </w:numPr>
      </w:pPr>
      <w:r w:rsidRPr="00D00229">
        <w:t>Smith</w:t>
      </w:r>
      <w:r w:rsidR="00AE5D09" w:rsidRPr="00D00229">
        <w:t xml:space="preserve"> </w:t>
      </w:r>
      <w:r w:rsidR="00B01AAA" w:rsidRPr="00D00229">
        <w:t>School of Business Academic Integrity Committee (2012</w:t>
      </w:r>
      <w:r w:rsidR="00F62848" w:rsidRPr="00D00229">
        <w:t>–</w:t>
      </w:r>
      <w:r w:rsidR="00B01AAA" w:rsidRPr="00D00229">
        <w:t>2013)</w:t>
      </w:r>
    </w:p>
    <w:p w14:paraId="61BCB7F5" w14:textId="56A18E90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 xml:space="preserve">Advisor and strategy </w:t>
      </w:r>
      <w:proofErr w:type="gramStart"/>
      <w:r w:rsidR="00C16F88" w:rsidRPr="00D00229">
        <w:t>facilitation</w:t>
      </w:r>
      <w:r w:rsidRPr="00D00229">
        <w:t>,  University</w:t>
      </w:r>
      <w:proofErr w:type="gramEnd"/>
      <w:r w:rsidRPr="00D00229">
        <w:t xml:space="preserve"> Secretariat, Office of the Principal, University Council restructuring (2012)</w:t>
      </w:r>
    </w:p>
    <w:p w14:paraId="1FEA1AD5" w14:textId="06C0B04A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Advisor and governance workshops, University Secretariat, Board of Truste</w:t>
      </w:r>
      <w:r w:rsidR="00047711" w:rsidRPr="00D00229">
        <w:t>es rest</w:t>
      </w:r>
      <w:r w:rsidR="00F62848" w:rsidRPr="00D00229">
        <w:t>ructuring (2010–</w:t>
      </w:r>
      <w:r w:rsidR="00047711" w:rsidRPr="00D00229">
        <w:t>2013</w:t>
      </w:r>
      <w:r w:rsidRPr="00D00229">
        <w:t>)</w:t>
      </w:r>
    </w:p>
    <w:p w14:paraId="73141546" w14:textId="7B066145" w:rsidR="00B01AAA" w:rsidRPr="00D00229" w:rsidRDefault="00EF64A8" w:rsidP="00F80614">
      <w:pPr>
        <w:pStyle w:val="ListParagraph"/>
        <w:numPr>
          <w:ilvl w:val="0"/>
          <w:numId w:val="27"/>
        </w:numPr>
      </w:pPr>
      <w:r w:rsidRPr="00D00229">
        <w:t>Smith</w:t>
      </w:r>
      <w:r w:rsidR="00B01AAA" w:rsidRPr="00D00229">
        <w:t xml:space="preserve"> School of Business, Academic Integrity Committee (2012</w:t>
      </w:r>
      <w:r w:rsidR="00F62848" w:rsidRPr="00D00229">
        <w:t>–P</w:t>
      </w:r>
      <w:r w:rsidR="00B01AAA" w:rsidRPr="00D00229">
        <w:t>resent)</w:t>
      </w:r>
    </w:p>
    <w:p w14:paraId="64810B99" w14:textId="13748B56" w:rsidR="00B01AAA" w:rsidRPr="00D00229" w:rsidRDefault="00EF64A8" w:rsidP="00F80614">
      <w:pPr>
        <w:pStyle w:val="ListParagraph"/>
        <w:numPr>
          <w:ilvl w:val="0"/>
          <w:numId w:val="27"/>
        </w:numPr>
      </w:pPr>
      <w:r w:rsidRPr="00D00229">
        <w:t>Smith</w:t>
      </w:r>
      <w:r w:rsidR="00B01AAA" w:rsidRPr="00D00229">
        <w:t xml:space="preserve"> School of Business, Re</w:t>
      </w:r>
      <w:r w:rsidR="003C3AB9" w:rsidRPr="00D00229">
        <w:t>search Committee (2011</w:t>
      </w:r>
      <w:r w:rsidR="00F62848" w:rsidRPr="00D00229">
        <w:t>–</w:t>
      </w:r>
      <w:r w:rsidR="003C3AB9" w:rsidRPr="00D00229">
        <w:t>2013</w:t>
      </w:r>
      <w:r w:rsidR="00B01AAA" w:rsidRPr="00D00229">
        <w:t>)</w:t>
      </w:r>
    </w:p>
    <w:p w14:paraId="45A6DF72" w14:textId="48D782FC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Graduate Commi</w:t>
      </w:r>
      <w:r w:rsidR="003C3AB9" w:rsidRPr="00D00229">
        <w:t>ttee for Business (2011</w:t>
      </w:r>
      <w:r w:rsidR="00F62848" w:rsidRPr="00D00229">
        <w:t>–</w:t>
      </w:r>
      <w:r w:rsidR="003C3AB9" w:rsidRPr="00D00229">
        <w:t>2013</w:t>
      </w:r>
      <w:r w:rsidRPr="00D00229">
        <w:t>)</w:t>
      </w:r>
    </w:p>
    <w:p w14:paraId="2DD703B6" w14:textId="77777777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Rankings Task Force (2008)</w:t>
      </w:r>
    </w:p>
    <w:p w14:paraId="2CB63B27" w14:textId="4BC1EE34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Queen’s MBA Curriculum Committee (2007</w:t>
      </w:r>
      <w:r w:rsidR="00F62848" w:rsidRPr="00D00229">
        <w:t>–</w:t>
      </w:r>
      <w:r w:rsidRPr="00D00229">
        <w:t>2011)</w:t>
      </w:r>
    </w:p>
    <w:p w14:paraId="66081F6E" w14:textId="669A8A65" w:rsidR="00B01AAA" w:rsidRPr="00D00229" w:rsidRDefault="00B01AAA" w:rsidP="00F80614">
      <w:pPr>
        <w:pStyle w:val="ListParagraph"/>
        <w:numPr>
          <w:ilvl w:val="0"/>
          <w:numId w:val="27"/>
        </w:numPr>
      </w:pPr>
      <w:r w:rsidRPr="00D00229">
        <w:t>Queen’s MBA Academic Progress Committee (2007</w:t>
      </w:r>
      <w:r w:rsidR="00F62848" w:rsidRPr="00D00229">
        <w:t>–</w:t>
      </w:r>
      <w:r w:rsidRPr="00D00229">
        <w:t>2011)</w:t>
      </w:r>
    </w:p>
    <w:p w14:paraId="51BC2280" w14:textId="77777777" w:rsidR="00CA6A0D" w:rsidRPr="00D00229" w:rsidRDefault="00CA6A0D" w:rsidP="00D00229"/>
    <w:p w14:paraId="114C41BE" w14:textId="40D1F8A8" w:rsidR="00B01AAA" w:rsidRPr="005F77DB" w:rsidRDefault="00B01AAA" w:rsidP="00D00229">
      <w:pPr>
        <w:rPr>
          <w:u w:val="single"/>
        </w:rPr>
      </w:pPr>
      <w:r w:rsidRPr="005F77DB">
        <w:rPr>
          <w:u w:val="single"/>
        </w:rPr>
        <w:t>Wilfrid Laurier University</w:t>
      </w:r>
      <w:r w:rsidR="00EF1A63" w:rsidRPr="005F77DB">
        <w:rPr>
          <w:u w:val="single"/>
        </w:rPr>
        <w:t xml:space="preserve"> (1996</w:t>
      </w:r>
      <w:r w:rsidR="00AE5E3B" w:rsidRPr="005F77DB">
        <w:rPr>
          <w:u w:val="single"/>
        </w:rPr>
        <w:t>–</w:t>
      </w:r>
      <w:r w:rsidR="00047711" w:rsidRPr="005F77DB">
        <w:rPr>
          <w:u w:val="single"/>
        </w:rPr>
        <w:t>20</w:t>
      </w:r>
      <w:r w:rsidR="00E27940" w:rsidRPr="005F77DB">
        <w:rPr>
          <w:u w:val="single"/>
        </w:rPr>
        <w:t>06</w:t>
      </w:r>
      <w:r w:rsidRPr="005F77DB">
        <w:rPr>
          <w:u w:val="single"/>
        </w:rPr>
        <w:t>)</w:t>
      </w:r>
    </w:p>
    <w:p w14:paraId="7A4B758E" w14:textId="77777777" w:rsidR="005F77DB" w:rsidRDefault="005F77DB" w:rsidP="00D00229"/>
    <w:p w14:paraId="28198060" w14:textId="3BE9B7EE" w:rsidR="00830653" w:rsidRPr="00D00229" w:rsidRDefault="00C1552E" w:rsidP="00D00229">
      <w:r w:rsidRPr="00D00229">
        <w:t>University Committees</w:t>
      </w:r>
      <w:r w:rsidR="005F77DB">
        <w:t>:</w:t>
      </w:r>
    </w:p>
    <w:p w14:paraId="4C187ED2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University Senate</w:t>
      </w:r>
    </w:p>
    <w:p w14:paraId="62C61E45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Senate Executive </w:t>
      </w:r>
    </w:p>
    <w:p w14:paraId="6584310E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lastRenderedPageBreak/>
        <w:t>Senate Finance Committee</w:t>
      </w:r>
    </w:p>
    <w:p w14:paraId="1B5AC6D2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Senate Academic Planning</w:t>
      </w:r>
    </w:p>
    <w:p w14:paraId="048A2CE0" w14:textId="13418B12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Senate Promotions and Tenure </w:t>
      </w:r>
    </w:p>
    <w:p w14:paraId="43E844E6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Enrolment and Planned Capacity Steering </w:t>
      </w:r>
    </w:p>
    <w:p w14:paraId="40A7F5E2" w14:textId="5480DB7F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Residence Planning (Chair) </w:t>
      </w:r>
    </w:p>
    <w:p w14:paraId="0690C023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Search Committee for Dean of Graduate Studies and </w:t>
      </w:r>
      <w:proofErr w:type="gramStart"/>
      <w:r w:rsidRPr="00D00229">
        <w:t>Director</w:t>
      </w:r>
      <w:proofErr w:type="gramEnd"/>
      <w:r w:rsidRPr="00D00229">
        <w:t xml:space="preserve"> of Research</w:t>
      </w:r>
    </w:p>
    <w:p w14:paraId="7A27BACE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Search Committee for Dean, Faculty of Arts</w:t>
      </w:r>
    </w:p>
    <w:p w14:paraId="61366499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Search Committee for Dean of Science</w:t>
      </w:r>
    </w:p>
    <w:p w14:paraId="7EBE33D8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Search Committee for Vice-President: Finance and Administration</w:t>
      </w:r>
    </w:p>
    <w:p w14:paraId="61D7E5BF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Search Committee for the Associate Vice President Research</w:t>
      </w:r>
    </w:p>
    <w:p w14:paraId="3295A907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Strategic Planning Committee</w:t>
      </w:r>
    </w:p>
    <w:p w14:paraId="328246D0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Graduate Faculty Council</w:t>
      </w:r>
    </w:p>
    <w:p w14:paraId="4AE36829" w14:textId="6E718C8C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 xml:space="preserve">Contract Academic Staff </w:t>
      </w:r>
      <w:r w:rsidR="006E1F51" w:rsidRPr="00D00229">
        <w:t>F</w:t>
      </w:r>
      <w:r w:rsidRPr="00D00229">
        <w:t>irst Collective Agreement (University’s Chief Negotiator)</w:t>
      </w:r>
    </w:p>
    <w:p w14:paraId="111FDB7E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President’s Academic Advisory Council</w:t>
      </w:r>
    </w:p>
    <w:p w14:paraId="0E342826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Strategic Issues Board</w:t>
      </w:r>
    </w:p>
    <w:p w14:paraId="01F4F633" w14:textId="77777777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Enrolment Management Committee</w:t>
      </w:r>
    </w:p>
    <w:p w14:paraId="65C43B65" w14:textId="4772815B" w:rsidR="00B01AAA" w:rsidRPr="00D00229" w:rsidRDefault="00B01AAA" w:rsidP="00F80614">
      <w:pPr>
        <w:pStyle w:val="ListParagraph"/>
        <w:numPr>
          <w:ilvl w:val="0"/>
          <w:numId w:val="28"/>
        </w:numPr>
      </w:pPr>
      <w:r w:rsidRPr="00D00229">
        <w:t>Vice President’s Advisory Committee</w:t>
      </w:r>
    </w:p>
    <w:p w14:paraId="0ED9642B" w14:textId="77777777" w:rsidR="00A81C2F" w:rsidRPr="00D00229" w:rsidRDefault="00A81C2F" w:rsidP="00D00229"/>
    <w:p w14:paraId="755EA974" w14:textId="4F822E24" w:rsidR="00830653" w:rsidRPr="005F77DB" w:rsidRDefault="005F77DB" w:rsidP="00D00229">
      <w:pPr>
        <w:rPr>
          <w:u w:val="single"/>
        </w:rPr>
      </w:pPr>
      <w:r>
        <w:rPr>
          <w:u w:val="single"/>
        </w:rPr>
        <w:t xml:space="preserve">Lazaridis </w:t>
      </w:r>
      <w:r w:rsidR="00B01AAA" w:rsidRPr="005F77DB">
        <w:rPr>
          <w:u w:val="single"/>
        </w:rPr>
        <w:t>School of Bu</w:t>
      </w:r>
      <w:r w:rsidR="00D217EC" w:rsidRPr="005F77DB">
        <w:rPr>
          <w:u w:val="single"/>
        </w:rPr>
        <w:t>siness and Economics Committees</w:t>
      </w:r>
    </w:p>
    <w:p w14:paraId="02B79B75" w14:textId="77777777" w:rsidR="005F77DB" w:rsidRDefault="005F77DB" w:rsidP="00D00229"/>
    <w:p w14:paraId="69F893AF" w14:textId="5030FF1B" w:rsidR="00B01AAA" w:rsidRPr="00D00229" w:rsidRDefault="00B01AAA" w:rsidP="00F80614">
      <w:pPr>
        <w:pStyle w:val="ListParagraph"/>
        <w:numPr>
          <w:ilvl w:val="0"/>
          <w:numId w:val="29"/>
        </w:numPr>
      </w:pPr>
      <w:r w:rsidRPr="00D00229">
        <w:t>School of Business and Economics Faculty Council (Chair)</w:t>
      </w:r>
    </w:p>
    <w:p w14:paraId="004696F7" w14:textId="77777777" w:rsidR="00B01AAA" w:rsidRPr="00D00229" w:rsidRDefault="00B01AAA" w:rsidP="00F80614">
      <w:pPr>
        <w:pStyle w:val="ListParagraph"/>
        <w:numPr>
          <w:ilvl w:val="0"/>
          <w:numId w:val="29"/>
        </w:numPr>
      </w:pPr>
      <w:r w:rsidRPr="00D00229">
        <w:t>School of Business and Economics Dean’s Advisory Council</w:t>
      </w:r>
    </w:p>
    <w:p w14:paraId="0D556AB4" w14:textId="50D47D8D" w:rsidR="00EF3BEE" w:rsidRPr="00D00229" w:rsidRDefault="00B01AAA" w:rsidP="00F80614">
      <w:pPr>
        <w:pStyle w:val="ListParagraph"/>
        <w:numPr>
          <w:ilvl w:val="0"/>
          <w:numId w:val="29"/>
        </w:numPr>
      </w:pPr>
      <w:r w:rsidRPr="00D00229">
        <w:t>School of Business and Economics Management Team (Chair)</w:t>
      </w:r>
    </w:p>
    <w:p w14:paraId="02E165DD" w14:textId="77777777" w:rsidR="00CA6A0D" w:rsidRPr="00D00229" w:rsidRDefault="00CA6A0D" w:rsidP="00D00229"/>
    <w:p w14:paraId="06E753FF" w14:textId="45E4D23B" w:rsidR="00B01AAA" w:rsidRPr="005F77DB" w:rsidRDefault="00AA14B5" w:rsidP="00D00229">
      <w:pPr>
        <w:rPr>
          <w:u w:val="single"/>
        </w:rPr>
      </w:pPr>
      <w:r w:rsidRPr="005F77DB">
        <w:rPr>
          <w:u w:val="single"/>
        </w:rPr>
        <w:t xml:space="preserve">Saint Mary’s University </w:t>
      </w:r>
      <w:r w:rsidR="00B01AAA" w:rsidRPr="005F77DB">
        <w:rPr>
          <w:u w:val="single"/>
        </w:rPr>
        <w:t>(1993</w:t>
      </w:r>
      <w:r w:rsidRPr="005F77DB">
        <w:rPr>
          <w:u w:val="single"/>
        </w:rPr>
        <w:t>–19</w:t>
      </w:r>
      <w:r w:rsidR="00B01AAA" w:rsidRPr="005F77DB">
        <w:rPr>
          <w:u w:val="single"/>
        </w:rPr>
        <w:t>96)</w:t>
      </w:r>
    </w:p>
    <w:p w14:paraId="3A30672A" w14:textId="77777777" w:rsidR="005F77DB" w:rsidRDefault="005F77DB" w:rsidP="00D00229"/>
    <w:p w14:paraId="2E5B3E61" w14:textId="6DF2951D" w:rsidR="00B01AAA" w:rsidRPr="00D00229" w:rsidRDefault="00B01AAA" w:rsidP="00D00229">
      <w:r w:rsidRPr="00D00229">
        <w:t>University Committees</w:t>
      </w:r>
      <w:r w:rsidR="005F77DB">
        <w:t>:</w:t>
      </w:r>
    </w:p>
    <w:p w14:paraId="7D74D0CC" w14:textId="2945942A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Uni</w:t>
      </w:r>
      <w:r w:rsidR="001659CD" w:rsidRPr="00D00229">
        <w:t>versity Senate</w:t>
      </w:r>
    </w:p>
    <w:p w14:paraId="057B1FD8" w14:textId="77777777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Executive Committee</w:t>
      </w:r>
    </w:p>
    <w:p w14:paraId="5F814D26" w14:textId="77777777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Policies and Priorities Committee</w:t>
      </w:r>
    </w:p>
    <w:p w14:paraId="7E79A708" w14:textId="77777777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University Appointments Committee</w:t>
      </w:r>
    </w:p>
    <w:p w14:paraId="1C09E441" w14:textId="77777777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University Review Committee</w:t>
      </w:r>
    </w:p>
    <w:p w14:paraId="42865F50" w14:textId="77777777" w:rsidR="00B01AAA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Academic Regulations Committee</w:t>
      </w:r>
    </w:p>
    <w:p w14:paraId="76E47015" w14:textId="7B06CAA0" w:rsidR="00830653" w:rsidRPr="00D00229" w:rsidRDefault="00B01AAA" w:rsidP="00F80614">
      <w:pPr>
        <w:pStyle w:val="ListParagraph"/>
        <w:numPr>
          <w:ilvl w:val="0"/>
          <w:numId w:val="30"/>
        </w:numPr>
      </w:pPr>
      <w:r w:rsidRPr="00D00229">
        <w:t>Convocation Committee</w:t>
      </w:r>
    </w:p>
    <w:p w14:paraId="4E985535" w14:textId="77777777" w:rsidR="00CA6A0D" w:rsidRPr="00D00229" w:rsidRDefault="00CA6A0D" w:rsidP="00D00229"/>
    <w:p w14:paraId="11113405" w14:textId="331BFECD" w:rsidR="00B01AAA" w:rsidRPr="00D00229" w:rsidRDefault="00830653" w:rsidP="00D00229">
      <w:proofErr w:type="spellStart"/>
      <w:r w:rsidRPr="00D00229">
        <w:t>Sobey</w:t>
      </w:r>
      <w:proofErr w:type="spellEnd"/>
      <w:r w:rsidRPr="00D00229">
        <w:t xml:space="preserve"> School,</w:t>
      </w:r>
      <w:r w:rsidR="00B01AAA" w:rsidRPr="00D00229">
        <w:t xml:space="preserve"> Faculty Committees</w:t>
      </w:r>
      <w:r w:rsidR="005F77DB">
        <w:t>:</w:t>
      </w:r>
    </w:p>
    <w:p w14:paraId="5C056AC6" w14:textId="43CE8D82" w:rsidR="00B01AAA" w:rsidRPr="00D00229" w:rsidRDefault="00B01AAA" w:rsidP="00F80614">
      <w:pPr>
        <w:pStyle w:val="ListParagraph"/>
        <w:numPr>
          <w:ilvl w:val="0"/>
          <w:numId w:val="31"/>
        </w:numPr>
      </w:pPr>
      <w:r w:rsidRPr="00D00229">
        <w:t>Faculty Council (Chair)</w:t>
      </w:r>
    </w:p>
    <w:p w14:paraId="56DE084B" w14:textId="2FD1BDF0" w:rsidR="00B01AAA" w:rsidRPr="00D00229" w:rsidRDefault="00B01AAA" w:rsidP="00F80614">
      <w:pPr>
        <w:pStyle w:val="ListParagraph"/>
        <w:numPr>
          <w:ilvl w:val="0"/>
          <w:numId w:val="31"/>
        </w:numPr>
      </w:pPr>
      <w:r w:rsidRPr="00D00229">
        <w:t>Faculty Executive (Chair)</w:t>
      </w:r>
    </w:p>
    <w:p w14:paraId="1EF10156" w14:textId="77777777" w:rsidR="00B01AAA" w:rsidRPr="00D00229" w:rsidRDefault="00B01AAA" w:rsidP="00F80614">
      <w:pPr>
        <w:pStyle w:val="ListParagraph"/>
        <w:numPr>
          <w:ilvl w:val="0"/>
          <w:numId w:val="31"/>
        </w:numPr>
      </w:pPr>
      <w:r w:rsidRPr="00D00229">
        <w:t>MBA Council</w:t>
      </w:r>
    </w:p>
    <w:p w14:paraId="1ECCFCC9" w14:textId="77777777" w:rsidR="00B01AAA" w:rsidRPr="00D00229" w:rsidRDefault="00B01AAA" w:rsidP="00F80614">
      <w:pPr>
        <w:pStyle w:val="ListParagraph"/>
        <w:numPr>
          <w:ilvl w:val="0"/>
          <w:numId w:val="31"/>
        </w:numPr>
      </w:pPr>
      <w:r w:rsidRPr="00D00229">
        <w:t>EMBA Council</w:t>
      </w:r>
    </w:p>
    <w:p w14:paraId="390A7BDE" w14:textId="77777777" w:rsidR="00B01AAA" w:rsidRPr="00D00229" w:rsidRDefault="00B01AAA" w:rsidP="00F80614">
      <w:pPr>
        <w:pStyle w:val="ListParagraph"/>
        <w:numPr>
          <w:ilvl w:val="0"/>
          <w:numId w:val="31"/>
        </w:numPr>
      </w:pPr>
      <w:proofErr w:type="spellStart"/>
      <w:r w:rsidRPr="00D00229">
        <w:t>The</w:t>
      </w:r>
      <w:proofErr w:type="spellEnd"/>
      <w:r w:rsidRPr="00D00229">
        <w:t xml:space="preserve"> </w:t>
      </w:r>
      <w:proofErr w:type="spellStart"/>
      <w:r w:rsidRPr="00D00229">
        <w:t>Sobey</w:t>
      </w:r>
      <w:proofErr w:type="spellEnd"/>
      <w:r w:rsidRPr="00D00229">
        <w:t xml:space="preserve"> </w:t>
      </w:r>
      <w:proofErr w:type="spellStart"/>
      <w:r w:rsidRPr="00D00229">
        <w:t>School</w:t>
      </w:r>
      <w:proofErr w:type="spellEnd"/>
      <w:r w:rsidRPr="00D00229">
        <w:t xml:space="preserve"> of Business Advisory Board (Chair)</w:t>
      </w:r>
    </w:p>
    <w:p w14:paraId="15B8C2F6" w14:textId="7FA802EC" w:rsidR="000D4EF7" w:rsidRPr="00D00229" w:rsidRDefault="00B01AAA" w:rsidP="00F80614">
      <w:pPr>
        <w:pStyle w:val="ListParagraph"/>
        <w:numPr>
          <w:ilvl w:val="0"/>
          <w:numId w:val="31"/>
        </w:numPr>
      </w:pPr>
      <w:r w:rsidRPr="00D00229">
        <w:t>Saint Mary</w:t>
      </w:r>
      <w:r w:rsidR="00210F83" w:rsidRPr="00D00229">
        <w:t>’</w:t>
      </w:r>
      <w:r w:rsidRPr="00D00229">
        <w:t>s Business Development Centre Advisory Board</w:t>
      </w:r>
    </w:p>
    <w:p w14:paraId="31E19CD8" w14:textId="77777777" w:rsidR="00E32429" w:rsidRPr="00E32429" w:rsidRDefault="00E32429" w:rsidP="00D00229"/>
    <w:p w14:paraId="70BC1B90" w14:textId="16F78CCF" w:rsidR="00B01AAA" w:rsidRPr="005F77DB" w:rsidRDefault="00B01AAA" w:rsidP="00D00229">
      <w:pPr>
        <w:rPr>
          <w:u w:val="single"/>
        </w:rPr>
      </w:pPr>
      <w:r w:rsidRPr="005F77DB">
        <w:rPr>
          <w:u w:val="single"/>
        </w:rPr>
        <w:t>Queen's University (1982</w:t>
      </w:r>
      <w:r w:rsidR="00552AB4" w:rsidRPr="005F77DB">
        <w:rPr>
          <w:u w:val="single"/>
        </w:rPr>
        <w:t>–19</w:t>
      </w:r>
      <w:r w:rsidRPr="005F77DB">
        <w:rPr>
          <w:u w:val="single"/>
        </w:rPr>
        <w:t>84)</w:t>
      </w:r>
    </w:p>
    <w:p w14:paraId="5C33EF07" w14:textId="77777777" w:rsidR="00CA6A0D" w:rsidRPr="00D00229" w:rsidRDefault="00CA6A0D" w:rsidP="00D00229"/>
    <w:p w14:paraId="1F4327FB" w14:textId="596947AB" w:rsidR="00B01AAA" w:rsidRPr="00D00229" w:rsidRDefault="00B01AAA" w:rsidP="00D00229">
      <w:r w:rsidRPr="00D00229">
        <w:t>University</w:t>
      </w:r>
      <w:r w:rsidR="00685CB1" w:rsidRPr="00D00229">
        <w:t xml:space="preserve"> Committee</w:t>
      </w:r>
      <w:r w:rsidR="005F77DB">
        <w:t>:</w:t>
      </w:r>
    </w:p>
    <w:p w14:paraId="2FBD3271" w14:textId="354ECB5F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t>Council of the School of Graduate Studies and Research</w:t>
      </w:r>
    </w:p>
    <w:p w14:paraId="2ADCB8E1" w14:textId="77777777" w:rsidR="00A81C2F" w:rsidRPr="00D00229" w:rsidRDefault="00A81C2F" w:rsidP="00D00229"/>
    <w:p w14:paraId="3B4A040F" w14:textId="1D250E08" w:rsidR="00CA6A0D" w:rsidRPr="00D00229" w:rsidRDefault="00B01AAA" w:rsidP="00D00229">
      <w:r w:rsidRPr="00D00229">
        <w:t>Faculty of Education</w:t>
      </w:r>
      <w:r w:rsidR="00A9248B" w:rsidRPr="00D00229">
        <w:t xml:space="preserve"> Committees</w:t>
      </w:r>
      <w:r w:rsidR="005F77DB">
        <w:t>:</w:t>
      </w:r>
    </w:p>
    <w:p w14:paraId="5882E25C" w14:textId="77777777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t>Queen’s Quest Scholars Program (Coordinator)</w:t>
      </w:r>
    </w:p>
    <w:p w14:paraId="3032D264" w14:textId="77777777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t>Social Theory Seminar (Founder and Coordinator)</w:t>
      </w:r>
    </w:p>
    <w:p w14:paraId="28BE208B" w14:textId="77777777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lastRenderedPageBreak/>
        <w:t>Teaching Practicum</w:t>
      </w:r>
    </w:p>
    <w:p w14:paraId="20F342A6" w14:textId="77777777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t>Student Ethical Conduct Task-force (Chair)</w:t>
      </w:r>
    </w:p>
    <w:p w14:paraId="42F40574" w14:textId="35DF7CF1" w:rsidR="00B01AAA" w:rsidRPr="00D00229" w:rsidRDefault="00B01AAA" w:rsidP="00F80614">
      <w:pPr>
        <w:pStyle w:val="ListParagraph"/>
        <w:numPr>
          <w:ilvl w:val="0"/>
          <w:numId w:val="32"/>
        </w:numPr>
      </w:pPr>
      <w:r w:rsidRPr="00D00229">
        <w:t>County of Frontenac School Board Committee on Moral and Religious Education</w:t>
      </w:r>
    </w:p>
    <w:p w14:paraId="59C8F1EE" w14:textId="77777777" w:rsidR="00CA6A0D" w:rsidRPr="00D00229" w:rsidRDefault="00CA6A0D" w:rsidP="00D00229"/>
    <w:p w14:paraId="268213A6" w14:textId="167A404E" w:rsidR="00B01AAA" w:rsidRPr="005F77DB" w:rsidRDefault="00B01AAA" w:rsidP="00D00229">
      <w:pPr>
        <w:rPr>
          <w:u w:val="single"/>
        </w:rPr>
      </w:pPr>
      <w:r w:rsidRPr="005F77DB">
        <w:rPr>
          <w:u w:val="single"/>
        </w:rPr>
        <w:t>University of Alberta (1978</w:t>
      </w:r>
      <w:r w:rsidR="0021440A" w:rsidRPr="005F77DB">
        <w:rPr>
          <w:u w:val="single"/>
        </w:rPr>
        <w:t>–19</w:t>
      </w:r>
      <w:r w:rsidRPr="005F77DB">
        <w:rPr>
          <w:u w:val="single"/>
        </w:rPr>
        <w:t>81)</w:t>
      </w:r>
    </w:p>
    <w:p w14:paraId="07F01F87" w14:textId="4904722E" w:rsidR="00830653" w:rsidRPr="00D00229" w:rsidRDefault="00830653" w:rsidP="00F80614">
      <w:pPr>
        <w:pStyle w:val="ListParagraph"/>
        <w:numPr>
          <w:ilvl w:val="0"/>
          <w:numId w:val="33"/>
        </w:numPr>
      </w:pPr>
      <w:r w:rsidRPr="00D00229">
        <w:t>Faculty of Education Committee and Practicum Supervisor</w:t>
      </w:r>
    </w:p>
    <w:p w14:paraId="0245DD39" w14:textId="77777777" w:rsidR="00B01AAA" w:rsidRPr="00D00229" w:rsidRDefault="00B01AAA" w:rsidP="00F80614">
      <w:pPr>
        <w:pStyle w:val="ListParagraph"/>
        <w:numPr>
          <w:ilvl w:val="0"/>
          <w:numId w:val="33"/>
        </w:numPr>
      </w:pPr>
      <w:r w:rsidRPr="00D00229">
        <w:t>Social and Political Theory Group (Founder and Coordinator)</w:t>
      </w:r>
    </w:p>
    <w:p w14:paraId="37F93003" w14:textId="56DE7E05" w:rsidR="00D351A6" w:rsidRPr="00D00229" w:rsidRDefault="00B01AAA" w:rsidP="00F80614">
      <w:pPr>
        <w:pStyle w:val="ListParagraph"/>
        <w:numPr>
          <w:ilvl w:val="0"/>
          <w:numId w:val="33"/>
        </w:numPr>
      </w:pPr>
      <w:r w:rsidRPr="00D00229">
        <w:t xml:space="preserve">Teaching Practicum Supervisor </w:t>
      </w:r>
    </w:p>
    <w:p w14:paraId="30955C70" w14:textId="77777777" w:rsidR="00A81C2F" w:rsidRPr="00D00229" w:rsidRDefault="00A81C2F" w:rsidP="00D00229"/>
    <w:p w14:paraId="74EA4725" w14:textId="00FBCD70" w:rsidR="00BD7B99" w:rsidRPr="00D00229" w:rsidRDefault="00EF64A8" w:rsidP="00D00229">
      <w:r w:rsidRPr="00D00229">
        <w:t>(Revised</w:t>
      </w:r>
      <w:r w:rsidR="008975FE" w:rsidRPr="00D00229">
        <w:t xml:space="preserve"> </w:t>
      </w:r>
      <w:r w:rsidR="00891931" w:rsidRPr="00D00229">
        <w:t>Ju</w:t>
      </w:r>
      <w:r w:rsidR="00F208B4">
        <w:t>ly 1</w:t>
      </w:r>
      <w:r w:rsidR="001344B9" w:rsidRPr="00D00229">
        <w:t>, 2020</w:t>
      </w:r>
      <w:r w:rsidR="00BD7B99" w:rsidRPr="00D00229">
        <w:t>)</w:t>
      </w:r>
      <w:bookmarkEnd w:id="0"/>
      <w:bookmarkEnd w:id="1"/>
    </w:p>
    <w:sectPr w:rsidR="00BD7B99" w:rsidRPr="00D00229" w:rsidSect="00991975">
      <w:footerReference w:type="even" r:id="rId47"/>
      <w:footerReference w:type="default" r:id="rId48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31">
      <wne:acd wne:acdName="acd2"/>
    </wne:keymap>
    <wne:keymap wne:kcmPrimary="0132">
      <wne:acd wne:acdName="acd0"/>
    </wne:keymap>
    <wne:keymap wne:kcmPrimary="0133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DAFYAIAAtACAASAAxAA==" wne:acdName="acd0" wne:fciIndexBasedOn="0065"/>
    <wne:acd wne:argValue="AgBDAFYAIAAtACAASAAyAA==" wne:acdName="acd1" wne:fciIndexBasedOn="0065"/>
    <wne:acd wne:argValue="AgBDAFYAIAAtACAAQgBvAGQAe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880D" w14:textId="77777777" w:rsidR="00BD153C" w:rsidRDefault="00BD153C">
      <w:r>
        <w:separator/>
      </w:r>
    </w:p>
  </w:endnote>
  <w:endnote w:type="continuationSeparator" w:id="0">
    <w:p w14:paraId="312808D0" w14:textId="77777777" w:rsidR="00BD153C" w:rsidRDefault="00BD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5396564"/>
      <w:docPartObj>
        <w:docPartGallery w:val="Page Numbers (Bottom of Page)"/>
        <w:docPartUnique/>
      </w:docPartObj>
    </w:sdtPr>
    <w:sdtContent>
      <w:p w14:paraId="6E654296" w14:textId="6913DA64" w:rsidR="00C145D9" w:rsidRDefault="00C145D9" w:rsidP="00243F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DEF61" w14:textId="77777777" w:rsidR="00C145D9" w:rsidRDefault="00C1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7600297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4"/>
        <w:szCs w:val="24"/>
      </w:rPr>
    </w:sdtEndPr>
    <w:sdtContent>
      <w:p w14:paraId="218DDA30" w14:textId="7A8DD076" w:rsidR="00C145D9" w:rsidRPr="0060724C" w:rsidRDefault="00C145D9" w:rsidP="00243F05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  <w:sz w:val="24"/>
            <w:szCs w:val="24"/>
          </w:rPr>
        </w:pPr>
        <w:r w:rsidRPr="0060724C">
          <w:rPr>
            <w:rStyle w:val="PageNumber"/>
            <w:rFonts w:ascii="Times New Roman" w:hAnsi="Times New Roman"/>
            <w:sz w:val="24"/>
            <w:szCs w:val="24"/>
          </w:rPr>
          <w:fldChar w:fldCharType="begin"/>
        </w:r>
        <w:r w:rsidRPr="0060724C">
          <w:rPr>
            <w:rStyle w:val="PageNumber"/>
            <w:rFonts w:ascii="Times New Roman" w:hAnsi="Times New Roman"/>
            <w:sz w:val="24"/>
            <w:szCs w:val="24"/>
          </w:rPr>
          <w:instrText xml:space="preserve"> PAGE </w:instrText>
        </w:r>
        <w:r w:rsidRPr="0060724C">
          <w:rPr>
            <w:rStyle w:val="PageNumber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PageNumber"/>
            <w:rFonts w:ascii="Times New Roman" w:hAnsi="Times New Roman"/>
            <w:noProof/>
            <w:sz w:val="24"/>
            <w:szCs w:val="24"/>
          </w:rPr>
          <w:t>1</w:t>
        </w:r>
        <w:r w:rsidRPr="0060724C">
          <w:rPr>
            <w:rStyle w:val="PageNumber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933C15E" w14:textId="77777777" w:rsidR="00C145D9" w:rsidRPr="0060724C" w:rsidRDefault="00C145D9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2838" w14:textId="77777777" w:rsidR="00BD153C" w:rsidRDefault="00BD153C">
      <w:r>
        <w:separator/>
      </w:r>
    </w:p>
  </w:footnote>
  <w:footnote w:type="continuationSeparator" w:id="0">
    <w:p w14:paraId="3A69A89B" w14:textId="77777777" w:rsidR="00BD153C" w:rsidRDefault="00BD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B51"/>
    <w:multiLevelType w:val="hybridMultilevel"/>
    <w:tmpl w:val="DCE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FB0"/>
    <w:multiLevelType w:val="hybridMultilevel"/>
    <w:tmpl w:val="75C6906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8972B58"/>
    <w:multiLevelType w:val="hybridMultilevel"/>
    <w:tmpl w:val="06B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77F7"/>
    <w:multiLevelType w:val="hybridMultilevel"/>
    <w:tmpl w:val="0F4AFB8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E4F19BE"/>
    <w:multiLevelType w:val="hybridMultilevel"/>
    <w:tmpl w:val="9426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4E78"/>
    <w:multiLevelType w:val="hybridMultilevel"/>
    <w:tmpl w:val="272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263F"/>
    <w:multiLevelType w:val="hybridMultilevel"/>
    <w:tmpl w:val="FA8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A1D"/>
    <w:multiLevelType w:val="hybridMultilevel"/>
    <w:tmpl w:val="7A3268E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1D074270"/>
    <w:multiLevelType w:val="hybridMultilevel"/>
    <w:tmpl w:val="271814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263045D2"/>
    <w:multiLevelType w:val="hybridMultilevel"/>
    <w:tmpl w:val="86BE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9F1"/>
    <w:multiLevelType w:val="hybridMultilevel"/>
    <w:tmpl w:val="9000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E7B"/>
    <w:multiLevelType w:val="hybridMultilevel"/>
    <w:tmpl w:val="E2CA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5453"/>
    <w:multiLevelType w:val="hybridMultilevel"/>
    <w:tmpl w:val="1198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F420B"/>
    <w:multiLevelType w:val="hybridMultilevel"/>
    <w:tmpl w:val="A2146E3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4100D0D"/>
    <w:multiLevelType w:val="hybridMultilevel"/>
    <w:tmpl w:val="AA28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04E26"/>
    <w:multiLevelType w:val="hybridMultilevel"/>
    <w:tmpl w:val="9D66F4A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36EE17B8"/>
    <w:multiLevelType w:val="hybridMultilevel"/>
    <w:tmpl w:val="632E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79C0"/>
    <w:multiLevelType w:val="hybridMultilevel"/>
    <w:tmpl w:val="017C3DB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3EEA4619"/>
    <w:multiLevelType w:val="hybridMultilevel"/>
    <w:tmpl w:val="BB82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F5802"/>
    <w:multiLevelType w:val="multilevel"/>
    <w:tmpl w:val="18E2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24F7F"/>
    <w:multiLevelType w:val="hybridMultilevel"/>
    <w:tmpl w:val="81843B2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540A3AAF"/>
    <w:multiLevelType w:val="hybridMultilevel"/>
    <w:tmpl w:val="FB42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7D9F"/>
    <w:multiLevelType w:val="hybridMultilevel"/>
    <w:tmpl w:val="26CE2A0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56636A27"/>
    <w:multiLevelType w:val="hybridMultilevel"/>
    <w:tmpl w:val="2BC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248B4"/>
    <w:multiLevelType w:val="hybridMultilevel"/>
    <w:tmpl w:val="D650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34FD7"/>
    <w:multiLevelType w:val="hybridMultilevel"/>
    <w:tmpl w:val="0BB8D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04C57"/>
    <w:multiLevelType w:val="hybridMultilevel"/>
    <w:tmpl w:val="714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C64A7"/>
    <w:multiLevelType w:val="hybridMultilevel"/>
    <w:tmpl w:val="5450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2AF"/>
    <w:multiLevelType w:val="hybridMultilevel"/>
    <w:tmpl w:val="C9DA3BD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 w15:restartNumberingAfterBreak="0">
    <w:nsid w:val="684C0577"/>
    <w:multiLevelType w:val="hybridMultilevel"/>
    <w:tmpl w:val="A0E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12DEF"/>
    <w:multiLevelType w:val="hybridMultilevel"/>
    <w:tmpl w:val="A6B84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9A012D"/>
    <w:multiLevelType w:val="hybridMultilevel"/>
    <w:tmpl w:val="B2F01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F5D5D"/>
    <w:multiLevelType w:val="multilevel"/>
    <w:tmpl w:val="22E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96513A"/>
    <w:multiLevelType w:val="hybridMultilevel"/>
    <w:tmpl w:val="0660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658A8"/>
    <w:multiLevelType w:val="hybridMultilevel"/>
    <w:tmpl w:val="6382CBA8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 w15:restartNumberingAfterBreak="0">
    <w:nsid w:val="780709A9"/>
    <w:multiLevelType w:val="hybridMultilevel"/>
    <w:tmpl w:val="7CB840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 w15:restartNumberingAfterBreak="0">
    <w:nsid w:val="78E373A8"/>
    <w:multiLevelType w:val="hybridMultilevel"/>
    <w:tmpl w:val="8158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422B"/>
    <w:multiLevelType w:val="hybridMultilevel"/>
    <w:tmpl w:val="9488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D234A"/>
    <w:multiLevelType w:val="hybridMultilevel"/>
    <w:tmpl w:val="E74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A6AB3"/>
    <w:multiLevelType w:val="hybridMultilevel"/>
    <w:tmpl w:val="5D96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1"/>
  </w:num>
  <w:num w:numId="4">
    <w:abstractNumId w:val="3"/>
  </w:num>
  <w:num w:numId="5">
    <w:abstractNumId w:val="35"/>
  </w:num>
  <w:num w:numId="6">
    <w:abstractNumId w:val="34"/>
  </w:num>
  <w:num w:numId="7">
    <w:abstractNumId w:val="7"/>
  </w:num>
  <w:num w:numId="8">
    <w:abstractNumId w:val="22"/>
  </w:num>
  <w:num w:numId="9">
    <w:abstractNumId w:val="20"/>
  </w:num>
  <w:num w:numId="10">
    <w:abstractNumId w:val="2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8"/>
  </w:num>
  <w:num w:numId="16">
    <w:abstractNumId w:val="36"/>
  </w:num>
  <w:num w:numId="17">
    <w:abstractNumId w:val="12"/>
  </w:num>
  <w:num w:numId="18">
    <w:abstractNumId w:val="37"/>
  </w:num>
  <w:num w:numId="19">
    <w:abstractNumId w:val="0"/>
  </w:num>
  <w:num w:numId="20">
    <w:abstractNumId w:val="10"/>
  </w:num>
  <w:num w:numId="21">
    <w:abstractNumId w:val="26"/>
  </w:num>
  <w:num w:numId="22">
    <w:abstractNumId w:val="2"/>
  </w:num>
  <w:num w:numId="23">
    <w:abstractNumId w:val="33"/>
  </w:num>
  <w:num w:numId="24">
    <w:abstractNumId w:val="6"/>
  </w:num>
  <w:num w:numId="25">
    <w:abstractNumId w:val="38"/>
  </w:num>
  <w:num w:numId="26">
    <w:abstractNumId w:val="23"/>
  </w:num>
  <w:num w:numId="27">
    <w:abstractNumId w:val="9"/>
  </w:num>
  <w:num w:numId="28">
    <w:abstractNumId w:val="5"/>
  </w:num>
  <w:num w:numId="29">
    <w:abstractNumId w:val="24"/>
  </w:num>
  <w:num w:numId="30">
    <w:abstractNumId w:val="4"/>
  </w:num>
  <w:num w:numId="31">
    <w:abstractNumId w:val="21"/>
  </w:num>
  <w:num w:numId="32">
    <w:abstractNumId w:val="16"/>
  </w:num>
  <w:num w:numId="33">
    <w:abstractNumId w:val="29"/>
  </w:num>
  <w:num w:numId="34">
    <w:abstractNumId w:val="27"/>
  </w:num>
  <w:num w:numId="35">
    <w:abstractNumId w:val="31"/>
  </w:num>
  <w:num w:numId="36">
    <w:abstractNumId w:val="25"/>
  </w:num>
  <w:num w:numId="37">
    <w:abstractNumId w:val="30"/>
  </w:num>
  <w:num w:numId="38">
    <w:abstractNumId w:val="11"/>
  </w:num>
  <w:num w:numId="39">
    <w:abstractNumId w:val="32"/>
  </w:num>
  <w:num w:numId="40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bordersDoNotSurroundHeader/>
  <w:bordersDoNotSurroundFooter/>
  <w:hideSpellingErrors/>
  <w:hideGrammaticalErrors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BA"/>
    <w:rsid w:val="00001847"/>
    <w:rsid w:val="0000374B"/>
    <w:rsid w:val="00003C99"/>
    <w:rsid w:val="00004809"/>
    <w:rsid w:val="00004B43"/>
    <w:rsid w:val="00004EF3"/>
    <w:rsid w:val="00005163"/>
    <w:rsid w:val="00005911"/>
    <w:rsid w:val="00005A34"/>
    <w:rsid w:val="0000644B"/>
    <w:rsid w:val="00006670"/>
    <w:rsid w:val="00006EFF"/>
    <w:rsid w:val="000077EC"/>
    <w:rsid w:val="00010668"/>
    <w:rsid w:val="00011060"/>
    <w:rsid w:val="00013A2A"/>
    <w:rsid w:val="00013EE8"/>
    <w:rsid w:val="00013F50"/>
    <w:rsid w:val="000140CD"/>
    <w:rsid w:val="000161A7"/>
    <w:rsid w:val="00016773"/>
    <w:rsid w:val="000204C3"/>
    <w:rsid w:val="000215AD"/>
    <w:rsid w:val="000215E8"/>
    <w:rsid w:val="0002247D"/>
    <w:rsid w:val="00023942"/>
    <w:rsid w:val="00024D08"/>
    <w:rsid w:val="00026154"/>
    <w:rsid w:val="000266D4"/>
    <w:rsid w:val="00027E3D"/>
    <w:rsid w:val="0003033D"/>
    <w:rsid w:val="00032438"/>
    <w:rsid w:val="000324EA"/>
    <w:rsid w:val="000344B1"/>
    <w:rsid w:val="00034B6D"/>
    <w:rsid w:val="00034DF9"/>
    <w:rsid w:val="00034F9C"/>
    <w:rsid w:val="00035461"/>
    <w:rsid w:val="00040D3A"/>
    <w:rsid w:val="00041989"/>
    <w:rsid w:val="00044129"/>
    <w:rsid w:val="00044E29"/>
    <w:rsid w:val="00045535"/>
    <w:rsid w:val="000460B6"/>
    <w:rsid w:val="00046394"/>
    <w:rsid w:val="00047711"/>
    <w:rsid w:val="00047A1F"/>
    <w:rsid w:val="000520D5"/>
    <w:rsid w:val="00052233"/>
    <w:rsid w:val="00053992"/>
    <w:rsid w:val="00057BA1"/>
    <w:rsid w:val="000609F0"/>
    <w:rsid w:val="0006366B"/>
    <w:rsid w:val="00063EC7"/>
    <w:rsid w:val="00070ED1"/>
    <w:rsid w:val="00071BC7"/>
    <w:rsid w:val="00071D55"/>
    <w:rsid w:val="00073362"/>
    <w:rsid w:val="0007453B"/>
    <w:rsid w:val="00075BEC"/>
    <w:rsid w:val="00076B3D"/>
    <w:rsid w:val="000805FB"/>
    <w:rsid w:val="00081A32"/>
    <w:rsid w:val="00084CDE"/>
    <w:rsid w:val="00086F18"/>
    <w:rsid w:val="00087EAA"/>
    <w:rsid w:val="00087F8B"/>
    <w:rsid w:val="00090504"/>
    <w:rsid w:val="00091446"/>
    <w:rsid w:val="00091704"/>
    <w:rsid w:val="00092AEF"/>
    <w:rsid w:val="00094576"/>
    <w:rsid w:val="000951A1"/>
    <w:rsid w:val="000965C7"/>
    <w:rsid w:val="00096FA2"/>
    <w:rsid w:val="00097356"/>
    <w:rsid w:val="000A0865"/>
    <w:rsid w:val="000A18F9"/>
    <w:rsid w:val="000A205D"/>
    <w:rsid w:val="000A2BA8"/>
    <w:rsid w:val="000A786F"/>
    <w:rsid w:val="000B087A"/>
    <w:rsid w:val="000B1401"/>
    <w:rsid w:val="000B18E6"/>
    <w:rsid w:val="000B1A81"/>
    <w:rsid w:val="000B4AF8"/>
    <w:rsid w:val="000B4CAA"/>
    <w:rsid w:val="000B5E48"/>
    <w:rsid w:val="000C34D6"/>
    <w:rsid w:val="000C43E5"/>
    <w:rsid w:val="000C57AE"/>
    <w:rsid w:val="000D00CC"/>
    <w:rsid w:val="000D1101"/>
    <w:rsid w:val="000D2DEC"/>
    <w:rsid w:val="000D3357"/>
    <w:rsid w:val="000D4148"/>
    <w:rsid w:val="000D4EF7"/>
    <w:rsid w:val="000D582F"/>
    <w:rsid w:val="000E0A3B"/>
    <w:rsid w:val="000E105D"/>
    <w:rsid w:val="000E1497"/>
    <w:rsid w:val="000E261A"/>
    <w:rsid w:val="000E41A4"/>
    <w:rsid w:val="000E4287"/>
    <w:rsid w:val="000E70DC"/>
    <w:rsid w:val="000F1836"/>
    <w:rsid w:val="000F1A2E"/>
    <w:rsid w:val="000F2DFA"/>
    <w:rsid w:val="000F6D86"/>
    <w:rsid w:val="00100015"/>
    <w:rsid w:val="00101E57"/>
    <w:rsid w:val="00102412"/>
    <w:rsid w:val="00102BCE"/>
    <w:rsid w:val="001062F4"/>
    <w:rsid w:val="00106541"/>
    <w:rsid w:val="001112A6"/>
    <w:rsid w:val="00111810"/>
    <w:rsid w:val="00111D89"/>
    <w:rsid w:val="00112EB9"/>
    <w:rsid w:val="001140F2"/>
    <w:rsid w:val="00116763"/>
    <w:rsid w:val="001177EF"/>
    <w:rsid w:val="0012039D"/>
    <w:rsid w:val="00122A66"/>
    <w:rsid w:val="00124000"/>
    <w:rsid w:val="001247D3"/>
    <w:rsid w:val="001273CD"/>
    <w:rsid w:val="0012788F"/>
    <w:rsid w:val="001325A6"/>
    <w:rsid w:val="00133C24"/>
    <w:rsid w:val="001344B9"/>
    <w:rsid w:val="001359AB"/>
    <w:rsid w:val="00135F12"/>
    <w:rsid w:val="001363B6"/>
    <w:rsid w:val="00137608"/>
    <w:rsid w:val="001420B1"/>
    <w:rsid w:val="00143A3D"/>
    <w:rsid w:val="00143B4B"/>
    <w:rsid w:val="00146730"/>
    <w:rsid w:val="001545EA"/>
    <w:rsid w:val="00154759"/>
    <w:rsid w:val="00154DD3"/>
    <w:rsid w:val="001550AD"/>
    <w:rsid w:val="00160D79"/>
    <w:rsid w:val="00161DF7"/>
    <w:rsid w:val="00162535"/>
    <w:rsid w:val="0016425B"/>
    <w:rsid w:val="00164AA7"/>
    <w:rsid w:val="001653BB"/>
    <w:rsid w:val="001657DB"/>
    <w:rsid w:val="00165827"/>
    <w:rsid w:val="001659CD"/>
    <w:rsid w:val="00165F77"/>
    <w:rsid w:val="00166B17"/>
    <w:rsid w:val="00167CA2"/>
    <w:rsid w:val="001768F4"/>
    <w:rsid w:val="00177669"/>
    <w:rsid w:val="001823FD"/>
    <w:rsid w:val="001826FF"/>
    <w:rsid w:val="001836B7"/>
    <w:rsid w:val="001851F6"/>
    <w:rsid w:val="001856AA"/>
    <w:rsid w:val="001900B3"/>
    <w:rsid w:val="00192482"/>
    <w:rsid w:val="0019289E"/>
    <w:rsid w:val="001961C9"/>
    <w:rsid w:val="0019670A"/>
    <w:rsid w:val="001968A4"/>
    <w:rsid w:val="001977D0"/>
    <w:rsid w:val="00197A1A"/>
    <w:rsid w:val="001A14CD"/>
    <w:rsid w:val="001A24F1"/>
    <w:rsid w:val="001A2EE5"/>
    <w:rsid w:val="001A3B50"/>
    <w:rsid w:val="001A6704"/>
    <w:rsid w:val="001B07D2"/>
    <w:rsid w:val="001B3496"/>
    <w:rsid w:val="001B3601"/>
    <w:rsid w:val="001B416D"/>
    <w:rsid w:val="001B43FB"/>
    <w:rsid w:val="001B55DB"/>
    <w:rsid w:val="001B7013"/>
    <w:rsid w:val="001B7021"/>
    <w:rsid w:val="001C24B0"/>
    <w:rsid w:val="001C25AA"/>
    <w:rsid w:val="001C3EA3"/>
    <w:rsid w:val="001C7BED"/>
    <w:rsid w:val="001D0F74"/>
    <w:rsid w:val="001D0FA4"/>
    <w:rsid w:val="001D1748"/>
    <w:rsid w:val="001D1E35"/>
    <w:rsid w:val="001D52F2"/>
    <w:rsid w:val="001D531E"/>
    <w:rsid w:val="001D59F9"/>
    <w:rsid w:val="001D600E"/>
    <w:rsid w:val="001D6DC6"/>
    <w:rsid w:val="001E10BB"/>
    <w:rsid w:val="001E4814"/>
    <w:rsid w:val="001E59A2"/>
    <w:rsid w:val="001E6709"/>
    <w:rsid w:val="001E6CD3"/>
    <w:rsid w:val="001E7386"/>
    <w:rsid w:val="001F102B"/>
    <w:rsid w:val="001F1509"/>
    <w:rsid w:val="001F2C15"/>
    <w:rsid w:val="001F3059"/>
    <w:rsid w:val="001F3A69"/>
    <w:rsid w:val="001F6D02"/>
    <w:rsid w:val="00200B83"/>
    <w:rsid w:val="0020105C"/>
    <w:rsid w:val="0020424B"/>
    <w:rsid w:val="002052A7"/>
    <w:rsid w:val="00210F83"/>
    <w:rsid w:val="00211B2F"/>
    <w:rsid w:val="00212BAE"/>
    <w:rsid w:val="0021303A"/>
    <w:rsid w:val="00214297"/>
    <w:rsid w:val="0021440A"/>
    <w:rsid w:val="00220BC4"/>
    <w:rsid w:val="00225A98"/>
    <w:rsid w:val="00225F31"/>
    <w:rsid w:val="002301A2"/>
    <w:rsid w:val="002304B7"/>
    <w:rsid w:val="00231BB3"/>
    <w:rsid w:val="00232A03"/>
    <w:rsid w:val="00232CCC"/>
    <w:rsid w:val="002336E8"/>
    <w:rsid w:val="00234617"/>
    <w:rsid w:val="0023470C"/>
    <w:rsid w:val="00235266"/>
    <w:rsid w:val="00235A55"/>
    <w:rsid w:val="00236010"/>
    <w:rsid w:val="00236369"/>
    <w:rsid w:val="00241DAC"/>
    <w:rsid w:val="002432E8"/>
    <w:rsid w:val="00243F05"/>
    <w:rsid w:val="00244C83"/>
    <w:rsid w:val="00244F67"/>
    <w:rsid w:val="002469FD"/>
    <w:rsid w:val="00247EA8"/>
    <w:rsid w:val="002513F1"/>
    <w:rsid w:val="002520E6"/>
    <w:rsid w:val="00257656"/>
    <w:rsid w:val="002603D5"/>
    <w:rsid w:val="00262EAA"/>
    <w:rsid w:val="00262FFF"/>
    <w:rsid w:val="0026380C"/>
    <w:rsid w:val="00265A96"/>
    <w:rsid w:val="00265ACC"/>
    <w:rsid w:val="002700B4"/>
    <w:rsid w:val="00270FD7"/>
    <w:rsid w:val="002718D9"/>
    <w:rsid w:val="00273880"/>
    <w:rsid w:val="002745CE"/>
    <w:rsid w:val="0027470A"/>
    <w:rsid w:val="00276B96"/>
    <w:rsid w:val="00276F21"/>
    <w:rsid w:val="00281227"/>
    <w:rsid w:val="002821E0"/>
    <w:rsid w:val="002859FE"/>
    <w:rsid w:val="00286142"/>
    <w:rsid w:val="002864FD"/>
    <w:rsid w:val="0028705F"/>
    <w:rsid w:val="00290CCE"/>
    <w:rsid w:val="00291924"/>
    <w:rsid w:val="00291BCA"/>
    <w:rsid w:val="0029215A"/>
    <w:rsid w:val="00292AFC"/>
    <w:rsid w:val="00294ED8"/>
    <w:rsid w:val="00295823"/>
    <w:rsid w:val="00295ABE"/>
    <w:rsid w:val="00295CB9"/>
    <w:rsid w:val="002967AD"/>
    <w:rsid w:val="00297582"/>
    <w:rsid w:val="002A0634"/>
    <w:rsid w:val="002A2221"/>
    <w:rsid w:val="002A3602"/>
    <w:rsid w:val="002A4385"/>
    <w:rsid w:val="002A4E88"/>
    <w:rsid w:val="002A6A53"/>
    <w:rsid w:val="002A727A"/>
    <w:rsid w:val="002A7C42"/>
    <w:rsid w:val="002B1E57"/>
    <w:rsid w:val="002B3DAD"/>
    <w:rsid w:val="002B6556"/>
    <w:rsid w:val="002B6A6C"/>
    <w:rsid w:val="002B7D9D"/>
    <w:rsid w:val="002C1052"/>
    <w:rsid w:val="002C1815"/>
    <w:rsid w:val="002C2721"/>
    <w:rsid w:val="002C5080"/>
    <w:rsid w:val="002C63BF"/>
    <w:rsid w:val="002C6FE8"/>
    <w:rsid w:val="002D1F12"/>
    <w:rsid w:val="002D3E50"/>
    <w:rsid w:val="002D54DD"/>
    <w:rsid w:val="002D5593"/>
    <w:rsid w:val="002D60CF"/>
    <w:rsid w:val="002D6149"/>
    <w:rsid w:val="002D697C"/>
    <w:rsid w:val="002E2E42"/>
    <w:rsid w:val="002E3191"/>
    <w:rsid w:val="002F3B52"/>
    <w:rsid w:val="002F7285"/>
    <w:rsid w:val="00300139"/>
    <w:rsid w:val="00300FE3"/>
    <w:rsid w:val="003028C2"/>
    <w:rsid w:val="00302E3B"/>
    <w:rsid w:val="0030304E"/>
    <w:rsid w:val="00310BD2"/>
    <w:rsid w:val="0031171B"/>
    <w:rsid w:val="00311A26"/>
    <w:rsid w:val="00311D2C"/>
    <w:rsid w:val="0031345B"/>
    <w:rsid w:val="00313997"/>
    <w:rsid w:val="00313CF3"/>
    <w:rsid w:val="003140FB"/>
    <w:rsid w:val="00314595"/>
    <w:rsid w:val="00314CCC"/>
    <w:rsid w:val="003154B8"/>
    <w:rsid w:val="00316E64"/>
    <w:rsid w:val="00317B9E"/>
    <w:rsid w:val="00320437"/>
    <w:rsid w:val="00321DFF"/>
    <w:rsid w:val="00323226"/>
    <w:rsid w:val="0032521A"/>
    <w:rsid w:val="00327EFB"/>
    <w:rsid w:val="0033045C"/>
    <w:rsid w:val="00335081"/>
    <w:rsid w:val="003356FE"/>
    <w:rsid w:val="00336248"/>
    <w:rsid w:val="00337B57"/>
    <w:rsid w:val="00340358"/>
    <w:rsid w:val="00340A5D"/>
    <w:rsid w:val="00341F4C"/>
    <w:rsid w:val="003437EB"/>
    <w:rsid w:val="00344F32"/>
    <w:rsid w:val="00346767"/>
    <w:rsid w:val="0034750B"/>
    <w:rsid w:val="00350758"/>
    <w:rsid w:val="003510AD"/>
    <w:rsid w:val="0035201F"/>
    <w:rsid w:val="003526E8"/>
    <w:rsid w:val="0035314D"/>
    <w:rsid w:val="003534ED"/>
    <w:rsid w:val="00354251"/>
    <w:rsid w:val="00355219"/>
    <w:rsid w:val="003559A0"/>
    <w:rsid w:val="0035604E"/>
    <w:rsid w:val="0035736A"/>
    <w:rsid w:val="003574C2"/>
    <w:rsid w:val="0035792D"/>
    <w:rsid w:val="00361421"/>
    <w:rsid w:val="00361F7C"/>
    <w:rsid w:val="003627BD"/>
    <w:rsid w:val="00362BBA"/>
    <w:rsid w:val="00362F27"/>
    <w:rsid w:val="003672CE"/>
    <w:rsid w:val="00372304"/>
    <w:rsid w:val="00373F57"/>
    <w:rsid w:val="003764E1"/>
    <w:rsid w:val="00376F46"/>
    <w:rsid w:val="00381A7D"/>
    <w:rsid w:val="00381E05"/>
    <w:rsid w:val="003827F8"/>
    <w:rsid w:val="00383471"/>
    <w:rsid w:val="00383869"/>
    <w:rsid w:val="00384152"/>
    <w:rsid w:val="003870C0"/>
    <w:rsid w:val="00387AD5"/>
    <w:rsid w:val="00390E14"/>
    <w:rsid w:val="00390F05"/>
    <w:rsid w:val="003934B8"/>
    <w:rsid w:val="0039463F"/>
    <w:rsid w:val="00394847"/>
    <w:rsid w:val="003968F6"/>
    <w:rsid w:val="003A0651"/>
    <w:rsid w:val="003A0A31"/>
    <w:rsid w:val="003A26CC"/>
    <w:rsid w:val="003A3FAA"/>
    <w:rsid w:val="003A4753"/>
    <w:rsid w:val="003A524F"/>
    <w:rsid w:val="003A58EF"/>
    <w:rsid w:val="003A6143"/>
    <w:rsid w:val="003A659A"/>
    <w:rsid w:val="003A6851"/>
    <w:rsid w:val="003A7B94"/>
    <w:rsid w:val="003B0509"/>
    <w:rsid w:val="003B13EC"/>
    <w:rsid w:val="003B1F60"/>
    <w:rsid w:val="003B260E"/>
    <w:rsid w:val="003B5240"/>
    <w:rsid w:val="003B6FCC"/>
    <w:rsid w:val="003B7B6E"/>
    <w:rsid w:val="003C0A88"/>
    <w:rsid w:val="003C3AB9"/>
    <w:rsid w:val="003C3E02"/>
    <w:rsid w:val="003C4FB8"/>
    <w:rsid w:val="003C5276"/>
    <w:rsid w:val="003C63AE"/>
    <w:rsid w:val="003C78A9"/>
    <w:rsid w:val="003D00F4"/>
    <w:rsid w:val="003D1806"/>
    <w:rsid w:val="003D1996"/>
    <w:rsid w:val="003D1E2C"/>
    <w:rsid w:val="003D2822"/>
    <w:rsid w:val="003D31D1"/>
    <w:rsid w:val="003D40A0"/>
    <w:rsid w:val="003D5860"/>
    <w:rsid w:val="003E0BA8"/>
    <w:rsid w:val="003E0D7E"/>
    <w:rsid w:val="003E3519"/>
    <w:rsid w:val="003E3698"/>
    <w:rsid w:val="003E4E7C"/>
    <w:rsid w:val="003E6F7B"/>
    <w:rsid w:val="003E74E4"/>
    <w:rsid w:val="003F1B01"/>
    <w:rsid w:val="003F245A"/>
    <w:rsid w:val="003F2BAA"/>
    <w:rsid w:val="003F33B9"/>
    <w:rsid w:val="003F6CF5"/>
    <w:rsid w:val="004002B0"/>
    <w:rsid w:val="00401AEC"/>
    <w:rsid w:val="00401DD9"/>
    <w:rsid w:val="0040285F"/>
    <w:rsid w:val="0040287D"/>
    <w:rsid w:val="004028F9"/>
    <w:rsid w:val="00403030"/>
    <w:rsid w:val="00403285"/>
    <w:rsid w:val="00404EC2"/>
    <w:rsid w:val="00406AA6"/>
    <w:rsid w:val="00406C8D"/>
    <w:rsid w:val="00407F0B"/>
    <w:rsid w:val="00410CDD"/>
    <w:rsid w:val="0041156A"/>
    <w:rsid w:val="004118F5"/>
    <w:rsid w:val="00414AE4"/>
    <w:rsid w:val="00415C75"/>
    <w:rsid w:val="00417C5D"/>
    <w:rsid w:val="00421FF4"/>
    <w:rsid w:val="004245B1"/>
    <w:rsid w:val="004247D7"/>
    <w:rsid w:val="00425236"/>
    <w:rsid w:val="00425397"/>
    <w:rsid w:val="00427177"/>
    <w:rsid w:val="00430F4C"/>
    <w:rsid w:val="00431299"/>
    <w:rsid w:val="00432833"/>
    <w:rsid w:val="00433687"/>
    <w:rsid w:val="00433787"/>
    <w:rsid w:val="004343D2"/>
    <w:rsid w:val="00436D25"/>
    <w:rsid w:val="004372A6"/>
    <w:rsid w:val="00437537"/>
    <w:rsid w:val="00437F03"/>
    <w:rsid w:val="004402D8"/>
    <w:rsid w:val="0044194E"/>
    <w:rsid w:val="00441BF2"/>
    <w:rsid w:val="00442A2C"/>
    <w:rsid w:val="00443730"/>
    <w:rsid w:val="004438D9"/>
    <w:rsid w:val="004445EC"/>
    <w:rsid w:val="00444C9B"/>
    <w:rsid w:val="004450AD"/>
    <w:rsid w:val="00446239"/>
    <w:rsid w:val="00450FA0"/>
    <w:rsid w:val="00451458"/>
    <w:rsid w:val="00452731"/>
    <w:rsid w:val="00453424"/>
    <w:rsid w:val="00453F4F"/>
    <w:rsid w:val="0045507F"/>
    <w:rsid w:val="004564AA"/>
    <w:rsid w:val="004579E1"/>
    <w:rsid w:val="00457D41"/>
    <w:rsid w:val="004603DF"/>
    <w:rsid w:val="00461264"/>
    <w:rsid w:val="0046188A"/>
    <w:rsid w:val="00461F3D"/>
    <w:rsid w:val="0046234C"/>
    <w:rsid w:val="004625A5"/>
    <w:rsid w:val="004625B5"/>
    <w:rsid w:val="004651EB"/>
    <w:rsid w:val="0046598C"/>
    <w:rsid w:val="00465DF7"/>
    <w:rsid w:val="004661E6"/>
    <w:rsid w:val="00466A20"/>
    <w:rsid w:val="00466D9B"/>
    <w:rsid w:val="004676FB"/>
    <w:rsid w:val="00470A42"/>
    <w:rsid w:val="00470CF0"/>
    <w:rsid w:val="00472355"/>
    <w:rsid w:val="004725A7"/>
    <w:rsid w:val="00474D9E"/>
    <w:rsid w:val="0047516D"/>
    <w:rsid w:val="004766B9"/>
    <w:rsid w:val="00477111"/>
    <w:rsid w:val="00477A53"/>
    <w:rsid w:val="00480941"/>
    <w:rsid w:val="004814E9"/>
    <w:rsid w:val="00482CE1"/>
    <w:rsid w:val="0048348B"/>
    <w:rsid w:val="00486D9E"/>
    <w:rsid w:val="0048780E"/>
    <w:rsid w:val="004902A6"/>
    <w:rsid w:val="004936CF"/>
    <w:rsid w:val="004A03F3"/>
    <w:rsid w:val="004A06B5"/>
    <w:rsid w:val="004A31E8"/>
    <w:rsid w:val="004A33B3"/>
    <w:rsid w:val="004A38B4"/>
    <w:rsid w:val="004A3A96"/>
    <w:rsid w:val="004A41EC"/>
    <w:rsid w:val="004A6137"/>
    <w:rsid w:val="004A6429"/>
    <w:rsid w:val="004A6FA1"/>
    <w:rsid w:val="004B03C2"/>
    <w:rsid w:val="004B1AB1"/>
    <w:rsid w:val="004B1C45"/>
    <w:rsid w:val="004B21DD"/>
    <w:rsid w:val="004B2690"/>
    <w:rsid w:val="004B3550"/>
    <w:rsid w:val="004B4BC5"/>
    <w:rsid w:val="004B4DF8"/>
    <w:rsid w:val="004B745F"/>
    <w:rsid w:val="004C06E9"/>
    <w:rsid w:val="004C110D"/>
    <w:rsid w:val="004C3D70"/>
    <w:rsid w:val="004C3E9B"/>
    <w:rsid w:val="004C4972"/>
    <w:rsid w:val="004C4B48"/>
    <w:rsid w:val="004C4E0F"/>
    <w:rsid w:val="004C5AEC"/>
    <w:rsid w:val="004C76FD"/>
    <w:rsid w:val="004D1A01"/>
    <w:rsid w:val="004D370F"/>
    <w:rsid w:val="004D4888"/>
    <w:rsid w:val="004D5915"/>
    <w:rsid w:val="004D6BBC"/>
    <w:rsid w:val="004D6F7B"/>
    <w:rsid w:val="004E06FA"/>
    <w:rsid w:val="004E0F2B"/>
    <w:rsid w:val="004E582F"/>
    <w:rsid w:val="004E68D5"/>
    <w:rsid w:val="004E777B"/>
    <w:rsid w:val="004F1CDC"/>
    <w:rsid w:val="004F4276"/>
    <w:rsid w:val="004F5DB8"/>
    <w:rsid w:val="00501F82"/>
    <w:rsid w:val="00502039"/>
    <w:rsid w:val="005025A1"/>
    <w:rsid w:val="005032AC"/>
    <w:rsid w:val="00503C78"/>
    <w:rsid w:val="00507EDD"/>
    <w:rsid w:val="005100EB"/>
    <w:rsid w:val="0051229E"/>
    <w:rsid w:val="0051291B"/>
    <w:rsid w:val="005134C3"/>
    <w:rsid w:val="00514D79"/>
    <w:rsid w:val="0051658C"/>
    <w:rsid w:val="005166F1"/>
    <w:rsid w:val="00516DE6"/>
    <w:rsid w:val="00520CD9"/>
    <w:rsid w:val="00521AF0"/>
    <w:rsid w:val="005236FD"/>
    <w:rsid w:val="00523D10"/>
    <w:rsid w:val="00526FBE"/>
    <w:rsid w:val="00531D77"/>
    <w:rsid w:val="00533D55"/>
    <w:rsid w:val="00533F95"/>
    <w:rsid w:val="00534DF5"/>
    <w:rsid w:val="00535B9A"/>
    <w:rsid w:val="00536A3A"/>
    <w:rsid w:val="00536F6E"/>
    <w:rsid w:val="00537738"/>
    <w:rsid w:val="005422D7"/>
    <w:rsid w:val="00542710"/>
    <w:rsid w:val="0054364F"/>
    <w:rsid w:val="00552AB4"/>
    <w:rsid w:val="00552D37"/>
    <w:rsid w:val="005549D6"/>
    <w:rsid w:val="00555E38"/>
    <w:rsid w:val="005600DA"/>
    <w:rsid w:val="00560FDC"/>
    <w:rsid w:val="00562F81"/>
    <w:rsid w:val="00563B46"/>
    <w:rsid w:val="00564C66"/>
    <w:rsid w:val="00566910"/>
    <w:rsid w:val="00566C38"/>
    <w:rsid w:val="005674CA"/>
    <w:rsid w:val="00567CBF"/>
    <w:rsid w:val="005729E1"/>
    <w:rsid w:val="00572C72"/>
    <w:rsid w:val="005730F1"/>
    <w:rsid w:val="00574717"/>
    <w:rsid w:val="005809FF"/>
    <w:rsid w:val="00581233"/>
    <w:rsid w:val="0058148C"/>
    <w:rsid w:val="00582117"/>
    <w:rsid w:val="005833EE"/>
    <w:rsid w:val="00584A1C"/>
    <w:rsid w:val="0058666B"/>
    <w:rsid w:val="0059120E"/>
    <w:rsid w:val="00591339"/>
    <w:rsid w:val="00592F20"/>
    <w:rsid w:val="00593B84"/>
    <w:rsid w:val="00593EA1"/>
    <w:rsid w:val="005944D1"/>
    <w:rsid w:val="005946CB"/>
    <w:rsid w:val="00594FC6"/>
    <w:rsid w:val="00595CCD"/>
    <w:rsid w:val="00595E75"/>
    <w:rsid w:val="0059735B"/>
    <w:rsid w:val="00597982"/>
    <w:rsid w:val="005A100F"/>
    <w:rsid w:val="005A4488"/>
    <w:rsid w:val="005A49AD"/>
    <w:rsid w:val="005A6E19"/>
    <w:rsid w:val="005B1010"/>
    <w:rsid w:val="005B14C1"/>
    <w:rsid w:val="005B1F2A"/>
    <w:rsid w:val="005B54EB"/>
    <w:rsid w:val="005B555E"/>
    <w:rsid w:val="005B7D90"/>
    <w:rsid w:val="005C02E9"/>
    <w:rsid w:val="005C127D"/>
    <w:rsid w:val="005C333B"/>
    <w:rsid w:val="005C4EC7"/>
    <w:rsid w:val="005C59BC"/>
    <w:rsid w:val="005C7125"/>
    <w:rsid w:val="005C7787"/>
    <w:rsid w:val="005C7886"/>
    <w:rsid w:val="005D2272"/>
    <w:rsid w:val="005D4BE9"/>
    <w:rsid w:val="005D4EE0"/>
    <w:rsid w:val="005D5C66"/>
    <w:rsid w:val="005E1F54"/>
    <w:rsid w:val="005E2206"/>
    <w:rsid w:val="005E39DC"/>
    <w:rsid w:val="005E5D0E"/>
    <w:rsid w:val="005E7EBA"/>
    <w:rsid w:val="005F1D9D"/>
    <w:rsid w:val="005F65AD"/>
    <w:rsid w:val="005F73D2"/>
    <w:rsid w:val="005F77DB"/>
    <w:rsid w:val="00601A5B"/>
    <w:rsid w:val="00602708"/>
    <w:rsid w:val="0060292B"/>
    <w:rsid w:val="006044ED"/>
    <w:rsid w:val="00605FDD"/>
    <w:rsid w:val="006066EC"/>
    <w:rsid w:val="0060724C"/>
    <w:rsid w:val="00607563"/>
    <w:rsid w:val="006106BF"/>
    <w:rsid w:val="006107D8"/>
    <w:rsid w:val="0061108F"/>
    <w:rsid w:val="006135EB"/>
    <w:rsid w:val="00613966"/>
    <w:rsid w:val="0061408F"/>
    <w:rsid w:val="00615EEC"/>
    <w:rsid w:val="00616C2D"/>
    <w:rsid w:val="00616FC6"/>
    <w:rsid w:val="006179F8"/>
    <w:rsid w:val="006258C5"/>
    <w:rsid w:val="00626326"/>
    <w:rsid w:val="00626CDF"/>
    <w:rsid w:val="00630B26"/>
    <w:rsid w:val="00635E8B"/>
    <w:rsid w:val="006362DC"/>
    <w:rsid w:val="0064068D"/>
    <w:rsid w:val="006406C3"/>
    <w:rsid w:val="006408A8"/>
    <w:rsid w:val="00642ACB"/>
    <w:rsid w:val="00644808"/>
    <w:rsid w:val="00646AFF"/>
    <w:rsid w:val="00651868"/>
    <w:rsid w:val="00651D9A"/>
    <w:rsid w:val="00651E53"/>
    <w:rsid w:val="00652D3D"/>
    <w:rsid w:val="00653D62"/>
    <w:rsid w:val="0065598B"/>
    <w:rsid w:val="00655AC3"/>
    <w:rsid w:val="00655BA4"/>
    <w:rsid w:val="006567C7"/>
    <w:rsid w:val="00656C37"/>
    <w:rsid w:val="00660D58"/>
    <w:rsid w:val="00661C14"/>
    <w:rsid w:val="006649EA"/>
    <w:rsid w:val="00664C6B"/>
    <w:rsid w:val="00666905"/>
    <w:rsid w:val="00667240"/>
    <w:rsid w:val="00671AEB"/>
    <w:rsid w:val="006749A2"/>
    <w:rsid w:val="00677FF2"/>
    <w:rsid w:val="006809B7"/>
    <w:rsid w:val="00681297"/>
    <w:rsid w:val="006816D8"/>
    <w:rsid w:val="006820F3"/>
    <w:rsid w:val="006823C2"/>
    <w:rsid w:val="00685CB1"/>
    <w:rsid w:val="00685E22"/>
    <w:rsid w:val="00686B8A"/>
    <w:rsid w:val="00690E98"/>
    <w:rsid w:val="00691989"/>
    <w:rsid w:val="0069362D"/>
    <w:rsid w:val="00693F5D"/>
    <w:rsid w:val="00697B5B"/>
    <w:rsid w:val="00697E8C"/>
    <w:rsid w:val="006A00C6"/>
    <w:rsid w:val="006A2AD8"/>
    <w:rsid w:val="006A2F7F"/>
    <w:rsid w:val="006A5B4C"/>
    <w:rsid w:val="006A5DA7"/>
    <w:rsid w:val="006A670A"/>
    <w:rsid w:val="006B157E"/>
    <w:rsid w:val="006B177D"/>
    <w:rsid w:val="006B2043"/>
    <w:rsid w:val="006B22C5"/>
    <w:rsid w:val="006B34E1"/>
    <w:rsid w:val="006B43C8"/>
    <w:rsid w:val="006B45D9"/>
    <w:rsid w:val="006B506B"/>
    <w:rsid w:val="006B62E1"/>
    <w:rsid w:val="006B709E"/>
    <w:rsid w:val="006B75CD"/>
    <w:rsid w:val="006B76C1"/>
    <w:rsid w:val="006B76ED"/>
    <w:rsid w:val="006C0112"/>
    <w:rsid w:val="006C0D73"/>
    <w:rsid w:val="006C2046"/>
    <w:rsid w:val="006C3AA5"/>
    <w:rsid w:val="006C49CC"/>
    <w:rsid w:val="006C6C3E"/>
    <w:rsid w:val="006D01A7"/>
    <w:rsid w:val="006D2BEA"/>
    <w:rsid w:val="006D48E6"/>
    <w:rsid w:val="006D5E87"/>
    <w:rsid w:val="006E00FC"/>
    <w:rsid w:val="006E1D28"/>
    <w:rsid w:val="006E1F35"/>
    <w:rsid w:val="006E1F3D"/>
    <w:rsid w:val="006E1F51"/>
    <w:rsid w:val="006E4478"/>
    <w:rsid w:val="006E4673"/>
    <w:rsid w:val="006E4831"/>
    <w:rsid w:val="006E67A7"/>
    <w:rsid w:val="006E6E71"/>
    <w:rsid w:val="006E6ED6"/>
    <w:rsid w:val="006F1229"/>
    <w:rsid w:val="006F49A6"/>
    <w:rsid w:val="006F4BEB"/>
    <w:rsid w:val="006F4C86"/>
    <w:rsid w:val="006F6AB8"/>
    <w:rsid w:val="00700869"/>
    <w:rsid w:val="0070108E"/>
    <w:rsid w:val="00701846"/>
    <w:rsid w:val="00702E6A"/>
    <w:rsid w:val="0070423A"/>
    <w:rsid w:val="007048C0"/>
    <w:rsid w:val="00704DBE"/>
    <w:rsid w:val="00705E16"/>
    <w:rsid w:val="00707B08"/>
    <w:rsid w:val="00710CC5"/>
    <w:rsid w:val="00710E22"/>
    <w:rsid w:val="00711277"/>
    <w:rsid w:val="0071162C"/>
    <w:rsid w:val="00712922"/>
    <w:rsid w:val="00713A51"/>
    <w:rsid w:val="007161ED"/>
    <w:rsid w:val="00716617"/>
    <w:rsid w:val="007168E8"/>
    <w:rsid w:val="007175D7"/>
    <w:rsid w:val="00720F42"/>
    <w:rsid w:val="00721FE0"/>
    <w:rsid w:val="00723C66"/>
    <w:rsid w:val="00725525"/>
    <w:rsid w:val="00725583"/>
    <w:rsid w:val="00725941"/>
    <w:rsid w:val="00726640"/>
    <w:rsid w:val="00726984"/>
    <w:rsid w:val="00727C16"/>
    <w:rsid w:val="00727F4E"/>
    <w:rsid w:val="00730001"/>
    <w:rsid w:val="007366D8"/>
    <w:rsid w:val="00736C6A"/>
    <w:rsid w:val="0073762C"/>
    <w:rsid w:val="007423E0"/>
    <w:rsid w:val="00742CBC"/>
    <w:rsid w:val="00742DCB"/>
    <w:rsid w:val="00744048"/>
    <w:rsid w:val="00745354"/>
    <w:rsid w:val="00745F6B"/>
    <w:rsid w:val="0074615D"/>
    <w:rsid w:val="007476C6"/>
    <w:rsid w:val="00747845"/>
    <w:rsid w:val="007478E9"/>
    <w:rsid w:val="0075008D"/>
    <w:rsid w:val="00750849"/>
    <w:rsid w:val="00750FA9"/>
    <w:rsid w:val="00751023"/>
    <w:rsid w:val="00751294"/>
    <w:rsid w:val="00751A38"/>
    <w:rsid w:val="0075445F"/>
    <w:rsid w:val="00755C62"/>
    <w:rsid w:val="0075716E"/>
    <w:rsid w:val="007571A5"/>
    <w:rsid w:val="00760B3F"/>
    <w:rsid w:val="00761EA8"/>
    <w:rsid w:val="00763564"/>
    <w:rsid w:val="00763DB6"/>
    <w:rsid w:val="00763E0E"/>
    <w:rsid w:val="0076498E"/>
    <w:rsid w:val="00764B3D"/>
    <w:rsid w:val="00764D1C"/>
    <w:rsid w:val="0076578C"/>
    <w:rsid w:val="00770975"/>
    <w:rsid w:val="007713F8"/>
    <w:rsid w:val="007718C8"/>
    <w:rsid w:val="0077267B"/>
    <w:rsid w:val="007739D9"/>
    <w:rsid w:val="00773A96"/>
    <w:rsid w:val="00774FBD"/>
    <w:rsid w:val="00776996"/>
    <w:rsid w:val="00780A3B"/>
    <w:rsid w:val="00783E65"/>
    <w:rsid w:val="00785B9F"/>
    <w:rsid w:val="00785DD7"/>
    <w:rsid w:val="007876EB"/>
    <w:rsid w:val="0079161E"/>
    <w:rsid w:val="00792BC9"/>
    <w:rsid w:val="00793F0F"/>
    <w:rsid w:val="00793FB2"/>
    <w:rsid w:val="0079465A"/>
    <w:rsid w:val="00797906"/>
    <w:rsid w:val="007A0965"/>
    <w:rsid w:val="007A1428"/>
    <w:rsid w:val="007A3035"/>
    <w:rsid w:val="007A3241"/>
    <w:rsid w:val="007A3AD5"/>
    <w:rsid w:val="007A409A"/>
    <w:rsid w:val="007A5935"/>
    <w:rsid w:val="007A7418"/>
    <w:rsid w:val="007A773A"/>
    <w:rsid w:val="007B3534"/>
    <w:rsid w:val="007B44D5"/>
    <w:rsid w:val="007B5F8F"/>
    <w:rsid w:val="007B67DB"/>
    <w:rsid w:val="007B6901"/>
    <w:rsid w:val="007B6E82"/>
    <w:rsid w:val="007C1079"/>
    <w:rsid w:val="007C2F2F"/>
    <w:rsid w:val="007C3286"/>
    <w:rsid w:val="007C34AB"/>
    <w:rsid w:val="007C6FDD"/>
    <w:rsid w:val="007D045A"/>
    <w:rsid w:val="007D0659"/>
    <w:rsid w:val="007D0FEC"/>
    <w:rsid w:val="007D1879"/>
    <w:rsid w:val="007D22BE"/>
    <w:rsid w:val="007D307B"/>
    <w:rsid w:val="007D458E"/>
    <w:rsid w:val="007D472F"/>
    <w:rsid w:val="007D63E1"/>
    <w:rsid w:val="007E2B85"/>
    <w:rsid w:val="007E2C9D"/>
    <w:rsid w:val="007E3593"/>
    <w:rsid w:val="007E4C63"/>
    <w:rsid w:val="007E5340"/>
    <w:rsid w:val="007E5ABE"/>
    <w:rsid w:val="007E5AE7"/>
    <w:rsid w:val="007E7C72"/>
    <w:rsid w:val="007F1ED2"/>
    <w:rsid w:val="007F2034"/>
    <w:rsid w:val="007F221F"/>
    <w:rsid w:val="007F2241"/>
    <w:rsid w:val="007F46C4"/>
    <w:rsid w:val="007F4BC9"/>
    <w:rsid w:val="007F4D0F"/>
    <w:rsid w:val="007F63D9"/>
    <w:rsid w:val="008005DB"/>
    <w:rsid w:val="008005E4"/>
    <w:rsid w:val="00801BB7"/>
    <w:rsid w:val="00805CEE"/>
    <w:rsid w:val="00805DFC"/>
    <w:rsid w:val="00806452"/>
    <w:rsid w:val="008069BF"/>
    <w:rsid w:val="00806B9D"/>
    <w:rsid w:val="00810DAA"/>
    <w:rsid w:val="00811EF0"/>
    <w:rsid w:val="00814032"/>
    <w:rsid w:val="00814728"/>
    <w:rsid w:val="00815DCA"/>
    <w:rsid w:val="00816E13"/>
    <w:rsid w:val="008203C3"/>
    <w:rsid w:val="00822561"/>
    <w:rsid w:val="008227E2"/>
    <w:rsid w:val="008228F3"/>
    <w:rsid w:val="00825323"/>
    <w:rsid w:val="0082555D"/>
    <w:rsid w:val="00825B7D"/>
    <w:rsid w:val="00826E7E"/>
    <w:rsid w:val="00830653"/>
    <w:rsid w:val="00832FF4"/>
    <w:rsid w:val="00834903"/>
    <w:rsid w:val="0084124D"/>
    <w:rsid w:val="00844BEC"/>
    <w:rsid w:val="00845433"/>
    <w:rsid w:val="00845CED"/>
    <w:rsid w:val="00850046"/>
    <w:rsid w:val="00850059"/>
    <w:rsid w:val="00850237"/>
    <w:rsid w:val="008507E8"/>
    <w:rsid w:val="00850EA7"/>
    <w:rsid w:val="00854F9B"/>
    <w:rsid w:val="0085539F"/>
    <w:rsid w:val="0085544C"/>
    <w:rsid w:val="00855F4E"/>
    <w:rsid w:val="0085630A"/>
    <w:rsid w:val="00856A87"/>
    <w:rsid w:val="00860587"/>
    <w:rsid w:val="00861129"/>
    <w:rsid w:val="00861B26"/>
    <w:rsid w:val="0086247A"/>
    <w:rsid w:val="00863552"/>
    <w:rsid w:val="008639AC"/>
    <w:rsid w:val="00864600"/>
    <w:rsid w:val="00866AB6"/>
    <w:rsid w:val="00871166"/>
    <w:rsid w:val="00871C5A"/>
    <w:rsid w:val="008721E8"/>
    <w:rsid w:val="008758BA"/>
    <w:rsid w:val="00875D4A"/>
    <w:rsid w:val="008760E0"/>
    <w:rsid w:val="00876F6A"/>
    <w:rsid w:val="00877595"/>
    <w:rsid w:val="00881B5B"/>
    <w:rsid w:val="00882BA9"/>
    <w:rsid w:val="00882D61"/>
    <w:rsid w:val="00884966"/>
    <w:rsid w:val="008865AA"/>
    <w:rsid w:val="00886735"/>
    <w:rsid w:val="008908CF"/>
    <w:rsid w:val="0089169E"/>
    <w:rsid w:val="0089177A"/>
    <w:rsid w:val="00891931"/>
    <w:rsid w:val="00891B68"/>
    <w:rsid w:val="00892E0C"/>
    <w:rsid w:val="008942B7"/>
    <w:rsid w:val="008961E5"/>
    <w:rsid w:val="00896869"/>
    <w:rsid w:val="008975FE"/>
    <w:rsid w:val="008A100D"/>
    <w:rsid w:val="008A10F8"/>
    <w:rsid w:val="008A285A"/>
    <w:rsid w:val="008A2E39"/>
    <w:rsid w:val="008A2EAF"/>
    <w:rsid w:val="008A44E6"/>
    <w:rsid w:val="008A697C"/>
    <w:rsid w:val="008A7B48"/>
    <w:rsid w:val="008B1701"/>
    <w:rsid w:val="008B1728"/>
    <w:rsid w:val="008B1FDF"/>
    <w:rsid w:val="008B3218"/>
    <w:rsid w:val="008B3A55"/>
    <w:rsid w:val="008B53B5"/>
    <w:rsid w:val="008B6A82"/>
    <w:rsid w:val="008B6B3F"/>
    <w:rsid w:val="008B6B5C"/>
    <w:rsid w:val="008B7F57"/>
    <w:rsid w:val="008C11DC"/>
    <w:rsid w:val="008C1B53"/>
    <w:rsid w:val="008C2C33"/>
    <w:rsid w:val="008C5D0C"/>
    <w:rsid w:val="008D1BC3"/>
    <w:rsid w:val="008D2124"/>
    <w:rsid w:val="008D404F"/>
    <w:rsid w:val="008E0348"/>
    <w:rsid w:val="008E0EA7"/>
    <w:rsid w:val="008E2962"/>
    <w:rsid w:val="008E29ED"/>
    <w:rsid w:val="008E33FB"/>
    <w:rsid w:val="008E75A2"/>
    <w:rsid w:val="008E7B7D"/>
    <w:rsid w:val="008F0DC8"/>
    <w:rsid w:val="008F1028"/>
    <w:rsid w:val="008F4A5C"/>
    <w:rsid w:val="008F6429"/>
    <w:rsid w:val="00900762"/>
    <w:rsid w:val="00900865"/>
    <w:rsid w:val="009028EA"/>
    <w:rsid w:val="00903208"/>
    <w:rsid w:val="00903E36"/>
    <w:rsid w:val="00904072"/>
    <w:rsid w:val="0090439E"/>
    <w:rsid w:val="00905802"/>
    <w:rsid w:val="00906B1F"/>
    <w:rsid w:val="00910377"/>
    <w:rsid w:val="00911111"/>
    <w:rsid w:val="00916635"/>
    <w:rsid w:val="009166BA"/>
    <w:rsid w:val="00917E1F"/>
    <w:rsid w:val="009214DF"/>
    <w:rsid w:val="009220F8"/>
    <w:rsid w:val="0092231D"/>
    <w:rsid w:val="009241A4"/>
    <w:rsid w:val="00926261"/>
    <w:rsid w:val="0092672C"/>
    <w:rsid w:val="00930872"/>
    <w:rsid w:val="009314AB"/>
    <w:rsid w:val="00931D44"/>
    <w:rsid w:val="00932CB3"/>
    <w:rsid w:val="00933D10"/>
    <w:rsid w:val="009366B8"/>
    <w:rsid w:val="00936C5C"/>
    <w:rsid w:val="009403F6"/>
    <w:rsid w:val="009429E6"/>
    <w:rsid w:val="00945CB4"/>
    <w:rsid w:val="00945EE9"/>
    <w:rsid w:val="00950A3E"/>
    <w:rsid w:val="00950E81"/>
    <w:rsid w:val="00954238"/>
    <w:rsid w:val="00960F79"/>
    <w:rsid w:val="009622E0"/>
    <w:rsid w:val="00962CE8"/>
    <w:rsid w:val="0096383D"/>
    <w:rsid w:val="009641C0"/>
    <w:rsid w:val="00965669"/>
    <w:rsid w:val="00966388"/>
    <w:rsid w:val="0097155B"/>
    <w:rsid w:val="00973072"/>
    <w:rsid w:val="0097307B"/>
    <w:rsid w:val="009732D6"/>
    <w:rsid w:val="00974B41"/>
    <w:rsid w:val="00974BCF"/>
    <w:rsid w:val="00976277"/>
    <w:rsid w:val="00977F01"/>
    <w:rsid w:val="00980578"/>
    <w:rsid w:val="009807D5"/>
    <w:rsid w:val="00981500"/>
    <w:rsid w:val="00981C8A"/>
    <w:rsid w:val="00982993"/>
    <w:rsid w:val="00982E41"/>
    <w:rsid w:val="00983DE9"/>
    <w:rsid w:val="00985780"/>
    <w:rsid w:val="00991975"/>
    <w:rsid w:val="0099245F"/>
    <w:rsid w:val="00994C31"/>
    <w:rsid w:val="00994CBF"/>
    <w:rsid w:val="00994D91"/>
    <w:rsid w:val="00995301"/>
    <w:rsid w:val="00996271"/>
    <w:rsid w:val="00997AF3"/>
    <w:rsid w:val="009B11D7"/>
    <w:rsid w:val="009B255E"/>
    <w:rsid w:val="009B5DB5"/>
    <w:rsid w:val="009B68AF"/>
    <w:rsid w:val="009B75BC"/>
    <w:rsid w:val="009C2F69"/>
    <w:rsid w:val="009D0EE9"/>
    <w:rsid w:val="009D4121"/>
    <w:rsid w:val="009D469E"/>
    <w:rsid w:val="009D5B82"/>
    <w:rsid w:val="009D6237"/>
    <w:rsid w:val="009E1205"/>
    <w:rsid w:val="009E4335"/>
    <w:rsid w:val="009E48B9"/>
    <w:rsid w:val="009E50ED"/>
    <w:rsid w:val="009E579A"/>
    <w:rsid w:val="009F0D56"/>
    <w:rsid w:val="009F3229"/>
    <w:rsid w:val="009F4302"/>
    <w:rsid w:val="009F4F1E"/>
    <w:rsid w:val="009F5F24"/>
    <w:rsid w:val="009F71AE"/>
    <w:rsid w:val="00A00D66"/>
    <w:rsid w:val="00A01442"/>
    <w:rsid w:val="00A026DB"/>
    <w:rsid w:val="00A02C8F"/>
    <w:rsid w:val="00A057EA"/>
    <w:rsid w:val="00A10093"/>
    <w:rsid w:val="00A1154D"/>
    <w:rsid w:val="00A13214"/>
    <w:rsid w:val="00A14161"/>
    <w:rsid w:val="00A141E0"/>
    <w:rsid w:val="00A20570"/>
    <w:rsid w:val="00A20FBC"/>
    <w:rsid w:val="00A225A0"/>
    <w:rsid w:val="00A22CDC"/>
    <w:rsid w:val="00A24E05"/>
    <w:rsid w:val="00A2519B"/>
    <w:rsid w:val="00A254C5"/>
    <w:rsid w:val="00A25B21"/>
    <w:rsid w:val="00A32527"/>
    <w:rsid w:val="00A33433"/>
    <w:rsid w:val="00A34CC8"/>
    <w:rsid w:val="00A35E8F"/>
    <w:rsid w:val="00A37348"/>
    <w:rsid w:val="00A40300"/>
    <w:rsid w:val="00A41D1C"/>
    <w:rsid w:val="00A4335D"/>
    <w:rsid w:val="00A436AF"/>
    <w:rsid w:val="00A44615"/>
    <w:rsid w:val="00A45087"/>
    <w:rsid w:val="00A450CC"/>
    <w:rsid w:val="00A45C01"/>
    <w:rsid w:val="00A45EED"/>
    <w:rsid w:val="00A46D78"/>
    <w:rsid w:val="00A47E02"/>
    <w:rsid w:val="00A5136E"/>
    <w:rsid w:val="00A5232E"/>
    <w:rsid w:val="00A52E89"/>
    <w:rsid w:val="00A540B7"/>
    <w:rsid w:val="00A55B85"/>
    <w:rsid w:val="00A5715C"/>
    <w:rsid w:val="00A60413"/>
    <w:rsid w:val="00A60D1F"/>
    <w:rsid w:val="00A61E38"/>
    <w:rsid w:val="00A62F0E"/>
    <w:rsid w:val="00A636FB"/>
    <w:rsid w:val="00A64501"/>
    <w:rsid w:val="00A6495C"/>
    <w:rsid w:val="00A650DF"/>
    <w:rsid w:val="00A655A5"/>
    <w:rsid w:val="00A6641C"/>
    <w:rsid w:val="00A66E4C"/>
    <w:rsid w:val="00A67C45"/>
    <w:rsid w:val="00A703CE"/>
    <w:rsid w:val="00A71F88"/>
    <w:rsid w:val="00A7670E"/>
    <w:rsid w:val="00A776D6"/>
    <w:rsid w:val="00A77F4F"/>
    <w:rsid w:val="00A807E1"/>
    <w:rsid w:val="00A81828"/>
    <w:rsid w:val="00A818B6"/>
    <w:rsid w:val="00A81C2F"/>
    <w:rsid w:val="00A8222B"/>
    <w:rsid w:val="00A83764"/>
    <w:rsid w:val="00A85B78"/>
    <w:rsid w:val="00A861CD"/>
    <w:rsid w:val="00A921B7"/>
    <w:rsid w:val="00A9248B"/>
    <w:rsid w:val="00A960F6"/>
    <w:rsid w:val="00A96A30"/>
    <w:rsid w:val="00A96BEE"/>
    <w:rsid w:val="00A97CA9"/>
    <w:rsid w:val="00AA112A"/>
    <w:rsid w:val="00AA141C"/>
    <w:rsid w:val="00AA14B5"/>
    <w:rsid w:val="00AA22C4"/>
    <w:rsid w:val="00AA35DD"/>
    <w:rsid w:val="00AA370B"/>
    <w:rsid w:val="00AA4749"/>
    <w:rsid w:val="00AA4CDF"/>
    <w:rsid w:val="00AA7F8F"/>
    <w:rsid w:val="00AB2946"/>
    <w:rsid w:val="00AB2A61"/>
    <w:rsid w:val="00AB3041"/>
    <w:rsid w:val="00AB3227"/>
    <w:rsid w:val="00AB3363"/>
    <w:rsid w:val="00AB5D25"/>
    <w:rsid w:val="00AB6781"/>
    <w:rsid w:val="00AB6AF7"/>
    <w:rsid w:val="00AC0BBF"/>
    <w:rsid w:val="00AC1BFB"/>
    <w:rsid w:val="00AC364A"/>
    <w:rsid w:val="00AC4DFF"/>
    <w:rsid w:val="00AC6196"/>
    <w:rsid w:val="00AC7DDD"/>
    <w:rsid w:val="00AD031F"/>
    <w:rsid w:val="00AD0766"/>
    <w:rsid w:val="00AD307C"/>
    <w:rsid w:val="00AD5932"/>
    <w:rsid w:val="00AD5CEB"/>
    <w:rsid w:val="00AD7D59"/>
    <w:rsid w:val="00AE1831"/>
    <w:rsid w:val="00AE240B"/>
    <w:rsid w:val="00AE330A"/>
    <w:rsid w:val="00AE45EF"/>
    <w:rsid w:val="00AE492D"/>
    <w:rsid w:val="00AE54E9"/>
    <w:rsid w:val="00AE5D09"/>
    <w:rsid w:val="00AE5E3B"/>
    <w:rsid w:val="00AE61A4"/>
    <w:rsid w:val="00AE6D83"/>
    <w:rsid w:val="00AE6FBE"/>
    <w:rsid w:val="00AE7515"/>
    <w:rsid w:val="00AE7B67"/>
    <w:rsid w:val="00AF63AE"/>
    <w:rsid w:val="00B00F2A"/>
    <w:rsid w:val="00B01AAA"/>
    <w:rsid w:val="00B02927"/>
    <w:rsid w:val="00B0333C"/>
    <w:rsid w:val="00B04FB5"/>
    <w:rsid w:val="00B05DE4"/>
    <w:rsid w:val="00B077A1"/>
    <w:rsid w:val="00B07C6A"/>
    <w:rsid w:val="00B07F4C"/>
    <w:rsid w:val="00B10AEA"/>
    <w:rsid w:val="00B11485"/>
    <w:rsid w:val="00B116D1"/>
    <w:rsid w:val="00B12858"/>
    <w:rsid w:val="00B12E54"/>
    <w:rsid w:val="00B14FF0"/>
    <w:rsid w:val="00B16618"/>
    <w:rsid w:val="00B16A55"/>
    <w:rsid w:val="00B16E1C"/>
    <w:rsid w:val="00B16FD3"/>
    <w:rsid w:val="00B205C8"/>
    <w:rsid w:val="00B228C1"/>
    <w:rsid w:val="00B22D86"/>
    <w:rsid w:val="00B24261"/>
    <w:rsid w:val="00B2499A"/>
    <w:rsid w:val="00B25730"/>
    <w:rsid w:val="00B259DA"/>
    <w:rsid w:val="00B30CB1"/>
    <w:rsid w:val="00B31994"/>
    <w:rsid w:val="00B329EC"/>
    <w:rsid w:val="00B32CFA"/>
    <w:rsid w:val="00B33818"/>
    <w:rsid w:val="00B33D57"/>
    <w:rsid w:val="00B35225"/>
    <w:rsid w:val="00B35E46"/>
    <w:rsid w:val="00B36501"/>
    <w:rsid w:val="00B36BF4"/>
    <w:rsid w:val="00B36D64"/>
    <w:rsid w:val="00B376FB"/>
    <w:rsid w:val="00B41B33"/>
    <w:rsid w:val="00B4251B"/>
    <w:rsid w:val="00B42BD9"/>
    <w:rsid w:val="00B43871"/>
    <w:rsid w:val="00B43DD5"/>
    <w:rsid w:val="00B47871"/>
    <w:rsid w:val="00B52C9A"/>
    <w:rsid w:val="00B53CF8"/>
    <w:rsid w:val="00B561DB"/>
    <w:rsid w:val="00B56253"/>
    <w:rsid w:val="00B5637A"/>
    <w:rsid w:val="00B565EB"/>
    <w:rsid w:val="00B601AC"/>
    <w:rsid w:val="00B6496A"/>
    <w:rsid w:val="00B67A3D"/>
    <w:rsid w:val="00B67B4F"/>
    <w:rsid w:val="00B70FDE"/>
    <w:rsid w:val="00B71110"/>
    <w:rsid w:val="00B7245B"/>
    <w:rsid w:val="00B72562"/>
    <w:rsid w:val="00B7402C"/>
    <w:rsid w:val="00B7489A"/>
    <w:rsid w:val="00B74C10"/>
    <w:rsid w:val="00B7609B"/>
    <w:rsid w:val="00B760C6"/>
    <w:rsid w:val="00B76519"/>
    <w:rsid w:val="00B80BB7"/>
    <w:rsid w:val="00B83D4E"/>
    <w:rsid w:val="00B83F24"/>
    <w:rsid w:val="00B84B4B"/>
    <w:rsid w:val="00B85239"/>
    <w:rsid w:val="00B862E6"/>
    <w:rsid w:val="00B8630B"/>
    <w:rsid w:val="00B867E4"/>
    <w:rsid w:val="00B86933"/>
    <w:rsid w:val="00B93C32"/>
    <w:rsid w:val="00B93D49"/>
    <w:rsid w:val="00B942BF"/>
    <w:rsid w:val="00B94C26"/>
    <w:rsid w:val="00B94C83"/>
    <w:rsid w:val="00B950C1"/>
    <w:rsid w:val="00B95546"/>
    <w:rsid w:val="00B97959"/>
    <w:rsid w:val="00B979CF"/>
    <w:rsid w:val="00B97F3E"/>
    <w:rsid w:val="00BA1429"/>
    <w:rsid w:val="00BA19C0"/>
    <w:rsid w:val="00BA2D31"/>
    <w:rsid w:val="00BA328A"/>
    <w:rsid w:val="00BA4076"/>
    <w:rsid w:val="00BA4615"/>
    <w:rsid w:val="00BA5BE7"/>
    <w:rsid w:val="00BA6014"/>
    <w:rsid w:val="00BA7CB1"/>
    <w:rsid w:val="00BB0B89"/>
    <w:rsid w:val="00BB2209"/>
    <w:rsid w:val="00BB6B5F"/>
    <w:rsid w:val="00BC0455"/>
    <w:rsid w:val="00BC1A8D"/>
    <w:rsid w:val="00BC2BEC"/>
    <w:rsid w:val="00BC31AC"/>
    <w:rsid w:val="00BC35AB"/>
    <w:rsid w:val="00BC4480"/>
    <w:rsid w:val="00BC4701"/>
    <w:rsid w:val="00BC4D81"/>
    <w:rsid w:val="00BC7B2D"/>
    <w:rsid w:val="00BD078D"/>
    <w:rsid w:val="00BD153C"/>
    <w:rsid w:val="00BD3E36"/>
    <w:rsid w:val="00BD3E3F"/>
    <w:rsid w:val="00BD3F4A"/>
    <w:rsid w:val="00BD4731"/>
    <w:rsid w:val="00BD4950"/>
    <w:rsid w:val="00BD4DCE"/>
    <w:rsid w:val="00BD5679"/>
    <w:rsid w:val="00BD738B"/>
    <w:rsid w:val="00BD77D0"/>
    <w:rsid w:val="00BD7B99"/>
    <w:rsid w:val="00BE05BC"/>
    <w:rsid w:val="00BE22AB"/>
    <w:rsid w:val="00BE7732"/>
    <w:rsid w:val="00BF2A7B"/>
    <w:rsid w:val="00BF2E4B"/>
    <w:rsid w:val="00BF347E"/>
    <w:rsid w:val="00BF503E"/>
    <w:rsid w:val="00BF50F2"/>
    <w:rsid w:val="00BF5E96"/>
    <w:rsid w:val="00BF79B2"/>
    <w:rsid w:val="00C00A3A"/>
    <w:rsid w:val="00C021E7"/>
    <w:rsid w:val="00C02642"/>
    <w:rsid w:val="00C033B9"/>
    <w:rsid w:val="00C044E0"/>
    <w:rsid w:val="00C06673"/>
    <w:rsid w:val="00C06E25"/>
    <w:rsid w:val="00C076D5"/>
    <w:rsid w:val="00C10608"/>
    <w:rsid w:val="00C10678"/>
    <w:rsid w:val="00C11496"/>
    <w:rsid w:val="00C115AA"/>
    <w:rsid w:val="00C11816"/>
    <w:rsid w:val="00C130BB"/>
    <w:rsid w:val="00C145D9"/>
    <w:rsid w:val="00C1552E"/>
    <w:rsid w:val="00C16F88"/>
    <w:rsid w:val="00C171F0"/>
    <w:rsid w:val="00C20178"/>
    <w:rsid w:val="00C20B4C"/>
    <w:rsid w:val="00C21041"/>
    <w:rsid w:val="00C214B6"/>
    <w:rsid w:val="00C23877"/>
    <w:rsid w:val="00C25150"/>
    <w:rsid w:val="00C2729D"/>
    <w:rsid w:val="00C27921"/>
    <w:rsid w:val="00C31C2A"/>
    <w:rsid w:val="00C3428F"/>
    <w:rsid w:val="00C365F9"/>
    <w:rsid w:val="00C36AE0"/>
    <w:rsid w:val="00C37756"/>
    <w:rsid w:val="00C37761"/>
    <w:rsid w:val="00C41968"/>
    <w:rsid w:val="00C419DB"/>
    <w:rsid w:val="00C43E7A"/>
    <w:rsid w:val="00C46DE1"/>
    <w:rsid w:val="00C4726A"/>
    <w:rsid w:val="00C47870"/>
    <w:rsid w:val="00C507E7"/>
    <w:rsid w:val="00C5146B"/>
    <w:rsid w:val="00C51626"/>
    <w:rsid w:val="00C5183B"/>
    <w:rsid w:val="00C51B78"/>
    <w:rsid w:val="00C52339"/>
    <w:rsid w:val="00C525A4"/>
    <w:rsid w:val="00C533AF"/>
    <w:rsid w:val="00C54169"/>
    <w:rsid w:val="00C550DF"/>
    <w:rsid w:val="00C56776"/>
    <w:rsid w:val="00C57759"/>
    <w:rsid w:val="00C57B16"/>
    <w:rsid w:val="00C60742"/>
    <w:rsid w:val="00C614CF"/>
    <w:rsid w:val="00C623DF"/>
    <w:rsid w:val="00C65177"/>
    <w:rsid w:val="00C65E19"/>
    <w:rsid w:val="00C65F9E"/>
    <w:rsid w:val="00C66A44"/>
    <w:rsid w:val="00C67F22"/>
    <w:rsid w:val="00C72589"/>
    <w:rsid w:val="00C725C8"/>
    <w:rsid w:val="00C733EF"/>
    <w:rsid w:val="00C7346C"/>
    <w:rsid w:val="00C74081"/>
    <w:rsid w:val="00C74270"/>
    <w:rsid w:val="00C745F5"/>
    <w:rsid w:val="00C753E7"/>
    <w:rsid w:val="00C770BE"/>
    <w:rsid w:val="00C7768F"/>
    <w:rsid w:val="00C8086B"/>
    <w:rsid w:val="00C80EF2"/>
    <w:rsid w:val="00C84E83"/>
    <w:rsid w:val="00C8532C"/>
    <w:rsid w:val="00C8569C"/>
    <w:rsid w:val="00C931FE"/>
    <w:rsid w:val="00C93DE1"/>
    <w:rsid w:val="00C9459D"/>
    <w:rsid w:val="00C960EE"/>
    <w:rsid w:val="00C9759B"/>
    <w:rsid w:val="00C97DC5"/>
    <w:rsid w:val="00C97DDE"/>
    <w:rsid w:val="00CA00D1"/>
    <w:rsid w:val="00CA05C0"/>
    <w:rsid w:val="00CA2151"/>
    <w:rsid w:val="00CA25BD"/>
    <w:rsid w:val="00CA3E4A"/>
    <w:rsid w:val="00CA459F"/>
    <w:rsid w:val="00CA6A0D"/>
    <w:rsid w:val="00CA7E09"/>
    <w:rsid w:val="00CA7E80"/>
    <w:rsid w:val="00CB27E7"/>
    <w:rsid w:val="00CB3475"/>
    <w:rsid w:val="00CB48FF"/>
    <w:rsid w:val="00CB5B2A"/>
    <w:rsid w:val="00CB75DA"/>
    <w:rsid w:val="00CB7E95"/>
    <w:rsid w:val="00CC1C82"/>
    <w:rsid w:val="00CC33F8"/>
    <w:rsid w:val="00CC34FE"/>
    <w:rsid w:val="00CC3D16"/>
    <w:rsid w:val="00CC4A0C"/>
    <w:rsid w:val="00CC526A"/>
    <w:rsid w:val="00CC532F"/>
    <w:rsid w:val="00CC65C7"/>
    <w:rsid w:val="00CC7636"/>
    <w:rsid w:val="00CD021F"/>
    <w:rsid w:val="00CD0A80"/>
    <w:rsid w:val="00CD38C8"/>
    <w:rsid w:val="00CD5E84"/>
    <w:rsid w:val="00CD5F10"/>
    <w:rsid w:val="00CE282F"/>
    <w:rsid w:val="00CE44DE"/>
    <w:rsid w:val="00CE4A64"/>
    <w:rsid w:val="00CE532F"/>
    <w:rsid w:val="00CE53C1"/>
    <w:rsid w:val="00CE77D0"/>
    <w:rsid w:val="00CF0C8A"/>
    <w:rsid w:val="00CF1662"/>
    <w:rsid w:val="00CF3260"/>
    <w:rsid w:val="00CF5B1B"/>
    <w:rsid w:val="00CF5E6F"/>
    <w:rsid w:val="00D00229"/>
    <w:rsid w:val="00D0431C"/>
    <w:rsid w:val="00D07F4C"/>
    <w:rsid w:val="00D10221"/>
    <w:rsid w:val="00D115D4"/>
    <w:rsid w:val="00D12EE5"/>
    <w:rsid w:val="00D13FFE"/>
    <w:rsid w:val="00D1445D"/>
    <w:rsid w:val="00D14E03"/>
    <w:rsid w:val="00D165DB"/>
    <w:rsid w:val="00D17DFC"/>
    <w:rsid w:val="00D217EC"/>
    <w:rsid w:val="00D22DC1"/>
    <w:rsid w:val="00D255F3"/>
    <w:rsid w:val="00D266A6"/>
    <w:rsid w:val="00D3022A"/>
    <w:rsid w:val="00D30F79"/>
    <w:rsid w:val="00D34359"/>
    <w:rsid w:val="00D3497F"/>
    <w:rsid w:val="00D351A6"/>
    <w:rsid w:val="00D353A4"/>
    <w:rsid w:val="00D35460"/>
    <w:rsid w:val="00D36AEE"/>
    <w:rsid w:val="00D37065"/>
    <w:rsid w:val="00D40358"/>
    <w:rsid w:val="00D407D1"/>
    <w:rsid w:val="00D43AAE"/>
    <w:rsid w:val="00D4524B"/>
    <w:rsid w:val="00D45356"/>
    <w:rsid w:val="00D468E4"/>
    <w:rsid w:val="00D47189"/>
    <w:rsid w:val="00D479B2"/>
    <w:rsid w:val="00D507C7"/>
    <w:rsid w:val="00D516BA"/>
    <w:rsid w:val="00D522CD"/>
    <w:rsid w:val="00D5439A"/>
    <w:rsid w:val="00D54962"/>
    <w:rsid w:val="00D54E08"/>
    <w:rsid w:val="00D60BE9"/>
    <w:rsid w:val="00D625F0"/>
    <w:rsid w:val="00D63240"/>
    <w:rsid w:val="00D63A98"/>
    <w:rsid w:val="00D63CBF"/>
    <w:rsid w:val="00D66D2B"/>
    <w:rsid w:val="00D672FB"/>
    <w:rsid w:val="00D7100D"/>
    <w:rsid w:val="00D72253"/>
    <w:rsid w:val="00D75075"/>
    <w:rsid w:val="00D756E3"/>
    <w:rsid w:val="00D75A7F"/>
    <w:rsid w:val="00D76492"/>
    <w:rsid w:val="00D76564"/>
    <w:rsid w:val="00D80840"/>
    <w:rsid w:val="00D80BAE"/>
    <w:rsid w:val="00D80BFB"/>
    <w:rsid w:val="00D82374"/>
    <w:rsid w:val="00D83B93"/>
    <w:rsid w:val="00D84B5B"/>
    <w:rsid w:val="00D84EFF"/>
    <w:rsid w:val="00D905C4"/>
    <w:rsid w:val="00D90C9F"/>
    <w:rsid w:val="00D90D61"/>
    <w:rsid w:val="00D91217"/>
    <w:rsid w:val="00D9201A"/>
    <w:rsid w:val="00D92491"/>
    <w:rsid w:val="00D93833"/>
    <w:rsid w:val="00D93C9D"/>
    <w:rsid w:val="00D93CBC"/>
    <w:rsid w:val="00D94A71"/>
    <w:rsid w:val="00D95147"/>
    <w:rsid w:val="00D97A73"/>
    <w:rsid w:val="00D97EA2"/>
    <w:rsid w:val="00DA113E"/>
    <w:rsid w:val="00DA33EA"/>
    <w:rsid w:val="00DA63BA"/>
    <w:rsid w:val="00DA6435"/>
    <w:rsid w:val="00DB14DB"/>
    <w:rsid w:val="00DB15E1"/>
    <w:rsid w:val="00DB44C5"/>
    <w:rsid w:val="00DB453F"/>
    <w:rsid w:val="00DB5751"/>
    <w:rsid w:val="00DB575D"/>
    <w:rsid w:val="00DB647A"/>
    <w:rsid w:val="00DB655B"/>
    <w:rsid w:val="00DC031F"/>
    <w:rsid w:val="00DC194E"/>
    <w:rsid w:val="00DC23DE"/>
    <w:rsid w:val="00DC2E8B"/>
    <w:rsid w:val="00DC3D6C"/>
    <w:rsid w:val="00DC5DD9"/>
    <w:rsid w:val="00DC613A"/>
    <w:rsid w:val="00DC68C6"/>
    <w:rsid w:val="00DC76A1"/>
    <w:rsid w:val="00DC76FE"/>
    <w:rsid w:val="00DD0734"/>
    <w:rsid w:val="00DD2789"/>
    <w:rsid w:val="00DD2F21"/>
    <w:rsid w:val="00DD41F9"/>
    <w:rsid w:val="00DD5374"/>
    <w:rsid w:val="00DD53CD"/>
    <w:rsid w:val="00DD55FF"/>
    <w:rsid w:val="00DD5BF4"/>
    <w:rsid w:val="00DD6D86"/>
    <w:rsid w:val="00DE0325"/>
    <w:rsid w:val="00DE2442"/>
    <w:rsid w:val="00DE2B74"/>
    <w:rsid w:val="00DE2ED2"/>
    <w:rsid w:val="00DE38A9"/>
    <w:rsid w:val="00DE538F"/>
    <w:rsid w:val="00DE55B3"/>
    <w:rsid w:val="00DE5EF8"/>
    <w:rsid w:val="00DE6EE1"/>
    <w:rsid w:val="00DE706B"/>
    <w:rsid w:val="00DE737F"/>
    <w:rsid w:val="00DE7B89"/>
    <w:rsid w:val="00DF04E6"/>
    <w:rsid w:val="00DF18FD"/>
    <w:rsid w:val="00DF255E"/>
    <w:rsid w:val="00DF5652"/>
    <w:rsid w:val="00DF74D1"/>
    <w:rsid w:val="00E00742"/>
    <w:rsid w:val="00E01B95"/>
    <w:rsid w:val="00E026B4"/>
    <w:rsid w:val="00E03C35"/>
    <w:rsid w:val="00E044E2"/>
    <w:rsid w:val="00E05CAC"/>
    <w:rsid w:val="00E101E2"/>
    <w:rsid w:val="00E102F6"/>
    <w:rsid w:val="00E10AC1"/>
    <w:rsid w:val="00E11684"/>
    <w:rsid w:val="00E11A6A"/>
    <w:rsid w:val="00E12338"/>
    <w:rsid w:val="00E143F6"/>
    <w:rsid w:val="00E14D33"/>
    <w:rsid w:val="00E16266"/>
    <w:rsid w:val="00E162F1"/>
    <w:rsid w:val="00E16D73"/>
    <w:rsid w:val="00E236C4"/>
    <w:rsid w:val="00E24DDF"/>
    <w:rsid w:val="00E27940"/>
    <w:rsid w:val="00E31006"/>
    <w:rsid w:val="00E32429"/>
    <w:rsid w:val="00E3285B"/>
    <w:rsid w:val="00E34600"/>
    <w:rsid w:val="00E352DF"/>
    <w:rsid w:val="00E355C1"/>
    <w:rsid w:val="00E35E2B"/>
    <w:rsid w:val="00E37ACB"/>
    <w:rsid w:val="00E4047D"/>
    <w:rsid w:val="00E40810"/>
    <w:rsid w:val="00E41C1A"/>
    <w:rsid w:val="00E4398A"/>
    <w:rsid w:val="00E43B14"/>
    <w:rsid w:val="00E43D1D"/>
    <w:rsid w:val="00E45470"/>
    <w:rsid w:val="00E4566B"/>
    <w:rsid w:val="00E508CD"/>
    <w:rsid w:val="00E50C0D"/>
    <w:rsid w:val="00E51146"/>
    <w:rsid w:val="00E5248F"/>
    <w:rsid w:val="00E5305B"/>
    <w:rsid w:val="00E53E44"/>
    <w:rsid w:val="00E54DAD"/>
    <w:rsid w:val="00E5733D"/>
    <w:rsid w:val="00E57DDD"/>
    <w:rsid w:val="00E60FBC"/>
    <w:rsid w:val="00E6270A"/>
    <w:rsid w:val="00E630DF"/>
    <w:rsid w:val="00E63D03"/>
    <w:rsid w:val="00E670B0"/>
    <w:rsid w:val="00E71869"/>
    <w:rsid w:val="00E72BDB"/>
    <w:rsid w:val="00E7306D"/>
    <w:rsid w:val="00E73D6F"/>
    <w:rsid w:val="00E75326"/>
    <w:rsid w:val="00E76272"/>
    <w:rsid w:val="00E81513"/>
    <w:rsid w:val="00E829D7"/>
    <w:rsid w:val="00E8302E"/>
    <w:rsid w:val="00E84151"/>
    <w:rsid w:val="00E8576F"/>
    <w:rsid w:val="00E867CA"/>
    <w:rsid w:val="00E86BB6"/>
    <w:rsid w:val="00E87340"/>
    <w:rsid w:val="00E9063B"/>
    <w:rsid w:val="00E9415E"/>
    <w:rsid w:val="00E95853"/>
    <w:rsid w:val="00E97660"/>
    <w:rsid w:val="00E97E10"/>
    <w:rsid w:val="00EA071B"/>
    <w:rsid w:val="00EA0A88"/>
    <w:rsid w:val="00EA0E16"/>
    <w:rsid w:val="00EA3AAA"/>
    <w:rsid w:val="00EA3DF2"/>
    <w:rsid w:val="00EA5ECA"/>
    <w:rsid w:val="00EA73AE"/>
    <w:rsid w:val="00EB0D4D"/>
    <w:rsid w:val="00EB29AC"/>
    <w:rsid w:val="00EB3359"/>
    <w:rsid w:val="00EB4256"/>
    <w:rsid w:val="00EB4C9D"/>
    <w:rsid w:val="00EC1B05"/>
    <w:rsid w:val="00EC217A"/>
    <w:rsid w:val="00EC366B"/>
    <w:rsid w:val="00EC4E29"/>
    <w:rsid w:val="00EC7406"/>
    <w:rsid w:val="00ED0769"/>
    <w:rsid w:val="00ED19E8"/>
    <w:rsid w:val="00ED1BC3"/>
    <w:rsid w:val="00ED22DF"/>
    <w:rsid w:val="00ED3292"/>
    <w:rsid w:val="00ED37D2"/>
    <w:rsid w:val="00ED4022"/>
    <w:rsid w:val="00ED4381"/>
    <w:rsid w:val="00ED579F"/>
    <w:rsid w:val="00ED5C35"/>
    <w:rsid w:val="00ED5DEF"/>
    <w:rsid w:val="00ED6CB0"/>
    <w:rsid w:val="00ED70DE"/>
    <w:rsid w:val="00ED7675"/>
    <w:rsid w:val="00ED7794"/>
    <w:rsid w:val="00EE02FC"/>
    <w:rsid w:val="00EE1503"/>
    <w:rsid w:val="00EE2731"/>
    <w:rsid w:val="00EE2C20"/>
    <w:rsid w:val="00EE3A59"/>
    <w:rsid w:val="00EE3EF1"/>
    <w:rsid w:val="00EE3FF1"/>
    <w:rsid w:val="00EE649A"/>
    <w:rsid w:val="00EE7A5F"/>
    <w:rsid w:val="00EE7AE8"/>
    <w:rsid w:val="00EF0C48"/>
    <w:rsid w:val="00EF1A63"/>
    <w:rsid w:val="00EF1E58"/>
    <w:rsid w:val="00EF2B43"/>
    <w:rsid w:val="00EF30FA"/>
    <w:rsid w:val="00EF3BEE"/>
    <w:rsid w:val="00EF3D0F"/>
    <w:rsid w:val="00EF5152"/>
    <w:rsid w:val="00EF53D9"/>
    <w:rsid w:val="00EF5EF8"/>
    <w:rsid w:val="00EF64A8"/>
    <w:rsid w:val="00F01FBC"/>
    <w:rsid w:val="00F02B23"/>
    <w:rsid w:val="00F0436F"/>
    <w:rsid w:val="00F048F0"/>
    <w:rsid w:val="00F0627C"/>
    <w:rsid w:val="00F06EA4"/>
    <w:rsid w:val="00F1069E"/>
    <w:rsid w:val="00F120C3"/>
    <w:rsid w:val="00F13159"/>
    <w:rsid w:val="00F154BA"/>
    <w:rsid w:val="00F15946"/>
    <w:rsid w:val="00F15AA0"/>
    <w:rsid w:val="00F208B4"/>
    <w:rsid w:val="00F21CD3"/>
    <w:rsid w:val="00F22DC1"/>
    <w:rsid w:val="00F258CD"/>
    <w:rsid w:val="00F259A7"/>
    <w:rsid w:val="00F264AB"/>
    <w:rsid w:val="00F33FC5"/>
    <w:rsid w:val="00F34626"/>
    <w:rsid w:val="00F36C1B"/>
    <w:rsid w:val="00F401FF"/>
    <w:rsid w:val="00F4079D"/>
    <w:rsid w:val="00F42CD5"/>
    <w:rsid w:val="00F455D3"/>
    <w:rsid w:val="00F46174"/>
    <w:rsid w:val="00F47629"/>
    <w:rsid w:val="00F52EE5"/>
    <w:rsid w:val="00F53226"/>
    <w:rsid w:val="00F57A9A"/>
    <w:rsid w:val="00F602C1"/>
    <w:rsid w:val="00F6057D"/>
    <w:rsid w:val="00F618A7"/>
    <w:rsid w:val="00F62749"/>
    <w:rsid w:val="00F62848"/>
    <w:rsid w:val="00F62DF8"/>
    <w:rsid w:val="00F641F7"/>
    <w:rsid w:val="00F6486B"/>
    <w:rsid w:val="00F65F33"/>
    <w:rsid w:val="00F7128D"/>
    <w:rsid w:val="00F73496"/>
    <w:rsid w:val="00F73A75"/>
    <w:rsid w:val="00F749BA"/>
    <w:rsid w:val="00F74DD9"/>
    <w:rsid w:val="00F7571A"/>
    <w:rsid w:val="00F75A6A"/>
    <w:rsid w:val="00F76494"/>
    <w:rsid w:val="00F76A69"/>
    <w:rsid w:val="00F77008"/>
    <w:rsid w:val="00F7788D"/>
    <w:rsid w:val="00F80614"/>
    <w:rsid w:val="00F830FB"/>
    <w:rsid w:val="00F847AA"/>
    <w:rsid w:val="00F84B72"/>
    <w:rsid w:val="00F85599"/>
    <w:rsid w:val="00F90D2D"/>
    <w:rsid w:val="00F914D8"/>
    <w:rsid w:val="00F91543"/>
    <w:rsid w:val="00F93C4C"/>
    <w:rsid w:val="00F95325"/>
    <w:rsid w:val="00F955A4"/>
    <w:rsid w:val="00F95A7A"/>
    <w:rsid w:val="00F97CC4"/>
    <w:rsid w:val="00FA0D70"/>
    <w:rsid w:val="00FA1202"/>
    <w:rsid w:val="00FA2CDB"/>
    <w:rsid w:val="00FA4761"/>
    <w:rsid w:val="00FA4FAD"/>
    <w:rsid w:val="00FA5C71"/>
    <w:rsid w:val="00FB0474"/>
    <w:rsid w:val="00FB2219"/>
    <w:rsid w:val="00FB3B22"/>
    <w:rsid w:val="00FB517C"/>
    <w:rsid w:val="00FB7588"/>
    <w:rsid w:val="00FC1EF3"/>
    <w:rsid w:val="00FC2C02"/>
    <w:rsid w:val="00FC3527"/>
    <w:rsid w:val="00FC4B9A"/>
    <w:rsid w:val="00FC6279"/>
    <w:rsid w:val="00FC7DA5"/>
    <w:rsid w:val="00FD0D3C"/>
    <w:rsid w:val="00FD33F1"/>
    <w:rsid w:val="00FD3840"/>
    <w:rsid w:val="00FD7A56"/>
    <w:rsid w:val="00FD7C94"/>
    <w:rsid w:val="00FE1A0D"/>
    <w:rsid w:val="00FE2418"/>
    <w:rsid w:val="00FF1DFA"/>
    <w:rsid w:val="00FF3A2E"/>
    <w:rsid w:val="00FF4758"/>
    <w:rsid w:val="00FF5186"/>
    <w:rsid w:val="00FF51C7"/>
    <w:rsid w:val="00FF52E5"/>
    <w:rsid w:val="00FF566B"/>
    <w:rsid w:val="00FF60E3"/>
    <w:rsid w:val="00FF63B8"/>
    <w:rsid w:val="00FF6E9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33A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G Times" w:hAnsi="CG Times"/>
      <w:b/>
      <w:bCs/>
      <w:lang w:val="en-GB"/>
    </w:rPr>
  </w:style>
  <w:style w:type="paragraph" w:styleId="Heading2">
    <w:name w:val="heading 2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outlineLvl w:val="1"/>
    </w:pPr>
    <w:rPr>
      <w:rFonts w:ascii="CG Times" w:hAnsi="CG Times"/>
      <w:b/>
      <w:bCs/>
      <w:u w:val="single"/>
      <w:lang w:val="en-GB"/>
    </w:rPr>
  </w:style>
  <w:style w:type="paragraph" w:styleId="Heading3">
    <w:name w:val="heading 3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outlineLvl w:val="2"/>
    </w:pPr>
    <w:rPr>
      <w:rFonts w:ascii="CG Times" w:hAnsi="CG Times"/>
      <w:b/>
      <w:bCs/>
      <w:lang w:val="en-GB"/>
    </w:rPr>
  </w:style>
  <w:style w:type="paragraph" w:styleId="Heading4">
    <w:name w:val="heading 4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ind w:left="720"/>
      <w:outlineLvl w:val="3"/>
    </w:pPr>
    <w:rPr>
      <w:rFonts w:ascii="CG Times" w:hAnsi="CG Times"/>
      <w:lang w:val="en-GB"/>
    </w:rPr>
  </w:style>
  <w:style w:type="paragraph" w:styleId="Heading5">
    <w:name w:val="heading 5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G Times" w:hAnsi="CG Times"/>
      <w:b/>
      <w:bCs/>
      <w:u w:val="single"/>
      <w:lang w:val="en-GB"/>
    </w:rPr>
  </w:style>
  <w:style w:type="paragraph" w:styleId="Heading6">
    <w:name w:val="heading 6"/>
    <w:basedOn w:val="Normal"/>
    <w:next w:val="Normal"/>
    <w:qFormat/>
    <w:rsid w:val="001F1509"/>
    <w:pPr>
      <w:keepNext/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320"/>
        <w:tab w:val="left" w:pos="4897"/>
        <w:tab w:val="left" w:pos="6174"/>
        <w:tab w:val="left" w:pos="6660"/>
        <w:tab w:val="left" w:pos="7920"/>
      </w:tabs>
      <w:autoSpaceDE w:val="0"/>
      <w:autoSpaceDN w:val="0"/>
      <w:adjustRightInd w:val="0"/>
      <w:ind w:left="6660" w:hanging="6660"/>
      <w:jc w:val="both"/>
      <w:outlineLvl w:val="5"/>
    </w:pPr>
    <w:rPr>
      <w:rFonts w:ascii="Arial" w:hAnsi="Arial" w:cs="Arial"/>
      <w:b/>
      <w:bCs/>
      <w:sz w:val="22"/>
      <w:szCs w:val="22"/>
      <w:u w:val="single"/>
      <w:lang w:val="es-ES_tradnl"/>
    </w:rPr>
  </w:style>
  <w:style w:type="paragraph" w:styleId="Heading7">
    <w:name w:val="heading 7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rsid w:val="001F1509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rsid w:val="001F1509"/>
    <w:pPr>
      <w:keepNext/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620"/>
        <w:tab w:val="left" w:pos="4897"/>
        <w:tab w:val="left" w:pos="6174"/>
        <w:tab w:val="left" w:pos="6984"/>
        <w:tab w:val="left" w:pos="7920"/>
      </w:tabs>
      <w:autoSpaceDE w:val="0"/>
      <w:autoSpaceDN w:val="0"/>
      <w:adjustRightInd w:val="0"/>
      <w:jc w:val="both"/>
      <w:outlineLvl w:val="8"/>
    </w:pPr>
    <w:rPr>
      <w:rFonts w:ascii="Arial" w:hAnsi="Arial" w:cs="Arial"/>
      <w:b/>
      <w:bCs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4">
    <w:name w:val="1AutoList4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AutoList4">
    <w:name w:val="2AutoList4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AutoList4">
    <w:name w:val="3AutoList4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AutoList4">
    <w:name w:val="4AutoList4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AutoList4">
    <w:name w:val="5AutoList4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AutoList4">
    <w:name w:val="6AutoList4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AutoList4">
    <w:name w:val="7AutoList4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AutoList4">
    <w:name w:val="8AutoList4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AutoList3">
    <w:name w:val="1AutoList3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AutoList3">
    <w:name w:val="2AutoList3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AutoList3">
    <w:name w:val="3AutoList3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AutoList3">
    <w:name w:val="4AutoList3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AutoList3">
    <w:name w:val="5AutoList3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AutoList3">
    <w:name w:val="6AutoList3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AutoList3">
    <w:name w:val="7AutoList3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AutoList3">
    <w:name w:val="8AutoList3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AutoList2">
    <w:name w:val="1AutoList2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AutoList2">
    <w:name w:val="2AutoList2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AutoList2">
    <w:name w:val="3AutoList2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AutoList2">
    <w:name w:val="4AutoList2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AutoList2">
    <w:name w:val="5AutoList2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AutoList2">
    <w:name w:val="6AutoList2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AutoList2">
    <w:name w:val="7AutoList2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AutoList2">
    <w:name w:val="8AutoList2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Paragraph">
    <w:name w:val="1Paragraph"/>
    <w:link w:val="1ParagraphChar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Paragraph">
    <w:name w:val="2Paragraph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Paragraph">
    <w:name w:val="3Paragraph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Paragraph">
    <w:name w:val="4Paragraph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Paragraph">
    <w:name w:val="5Paragraph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Paragraph">
    <w:name w:val="6Paragraph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Paragraph">
    <w:name w:val="7Paragraph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Paragraph">
    <w:name w:val="8Paragraph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AutoList1">
    <w:name w:val="1AutoList1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AutoList1">
    <w:name w:val="2AutoList1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AutoList1">
    <w:name w:val="3AutoList1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AutoList1">
    <w:name w:val="4AutoList1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AutoList1">
    <w:name w:val="5AutoList1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AutoList1">
    <w:name w:val="6AutoList1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AutoList1">
    <w:name w:val="7AutoList1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AutoList1">
    <w:name w:val="8AutoList1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RightPar">
    <w:name w:val="1Right Par"/>
    <w:link w:val="1RightParChar"/>
    <w:rsid w:val="001F1509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RightPar">
    <w:name w:val="2Right Par"/>
    <w:rsid w:val="001F150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RightPar">
    <w:name w:val="3Right Par"/>
    <w:rsid w:val="001F1509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RightPar">
    <w:name w:val="4Right Par"/>
    <w:rsid w:val="001F1509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RightPar">
    <w:name w:val="5Right Par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RightPar">
    <w:name w:val="6Right Par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RightPar">
    <w:name w:val="7Right Par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RightPar">
    <w:name w:val="8Right Par"/>
    <w:rsid w:val="001F15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Technical">
    <w:name w:val="1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2Technical">
    <w:name w:val="2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Technical">
    <w:name w:val="3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Technical">
    <w:name w:val="4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5Technical">
    <w:name w:val="5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Technical">
    <w:name w:val="6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Technical">
    <w:name w:val="7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Technical">
    <w:name w:val="8Technical"/>
    <w:rsid w:val="001F1509"/>
    <w:pPr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1Document">
    <w:name w:val="1Document"/>
    <w:rsid w:val="001F1509"/>
    <w:pPr>
      <w:keepNext/>
      <w:widowControl w:val="0"/>
      <w:autoSpaceDE w:val="0"/>
      <w:autoSpaceDN w:val="0"/>
      <w:adjustRightInd w:val="0"/>
      <w:jc w:val="center"/>
    </w:pPr>
    <w:rPr>
      <w:rFonts w:ascii="CG Times" w:hAnsi="CG Times"/>
      <w:sz w:val="24"/>
      <w:szCs w:val="24"/>
      <w:lang w:val="es-ES_tradnl" w:eastAsia="en-US"/>
    </w:rPr>
  </w:style>
  <w:style w:type="paragraph" w:customStyle="1" w:styleId="2Document">
    <w:name w:val="2Document"/>
    <w:rsid w:val="001F1509"/>
    <w:pPr>
      <w:keepNext/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3Document">
    <w:name w:val="3Document"/>
    <w:rsid w:val="001F1509"/>
    <w:pPr>
      <w:keepNext/>
      <w:widowControl w:val="0"/>
      <w:autoSpaceDE w:val="0"/>
      <w:autoSpaceDN w:val="0"/>
      <w:adjustRightInd w:val="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4Document">
    <w:name w:val="4Document"/>
    <w:rsid w:val="001F1509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s-ES_tradnl" w:eastAsia="en-US"/>
    </w:rPr>
  </w:style>
  <w:style w:type="paragraph" w:customStyle="1" w:styleId="5Document">
    <w:name w:val="5Document"/>
    <w:rsid w:val="001F1509"/>
    <w:pPr>
      <w:keepNext/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6Document">
    <w:name w:val="6Document"/>
    <w:rsid w:val="001F1509"/>
    <w:pPr>
      <w:keepNext/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7Document">
    <w:name w:val="7Document"/>
    <w:rsid w:val="001F1509"/>
    <w:pPr>
      <w:keepNext/>
      <w:widowControl w:val="0"/>
      <w:autoSpaceDE w:val="0"/>
      <w:autoSpaceDN w:val="0"/>
      <w:adjustRightInd w:val="0"/>
      <w:ind w:left="144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8Document">
    <w:name w:val="8Document"/>
    <w:rsid w:val="001F1509"/>
    <w:pPr>
      <w:keepNext/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/>
      <w:sz w:val="24"/>
      <w:szCs w:val="24"/>
      <w:lang w:val="es-ES_tradnl" w:eastAsia="en-US"/>
    </w:rPr>
  </w:style>
  <w:style w:type="paragraph" w:customStyle="1" w:styleId="Quick">
    <w:name w:val="Quick _"/>
    <w:rsid w:val="001F1509"/>
    <w:pPr>
      <w:keepNext/>
      <w:widowControl w:val="0"/>
      <w:autoSpaceDE w:val="0"/>
      <w:autoSpaceDN w:val="0"/>
      <w:adjustRightInd w:val="0"/>
      <w:ind w:left="-1440"/>
      <w:jc w:val="both"/>
    </w:pPr>
    <w:rPr>
      <w:rFonts w:ascii="CG Times" w:hAnsi="CG Times"/>
      <w:sz w:val="24"/>
      <w:szCs w:val="24"/>
      <w:lang w:val="en-GB" w:eastAsia="en-US"/>
    </w:rPr>
  </w:style>
  <w:style w:type="character" w:customStyle="1" w:styleId="DocInit">
    <w:name w:val="Doc Init"/>
    <w:rsid w:val="001F1509"/>
    <w:rPr>
      <w:lang w:val="en-GB"/>
    </w:rPr>
  </w:style>
  <w:style w:type="character" w:customStyle="1" w:styleId="Bibliogrphy">
    <w:name w:val="Bibliogrphy"/>
    <w:rsid w:val="001F1509"/>
    <w:rPr>
      <w:lang w:val="en-GB"/>
    </w:rPr>
  </w:style>
  <w:style w:type="paragraph" w:styleId="Header">
    <w:name w:val="header"/>
    <w:basedOn w:val="Normal"/>
    <w:rsid w:val="001F150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  <w:sz w:val="20"/>
      <w:szCs w:val="20"/>
      <w:lang w:val="es-ES_tradnl"/>
    </w:rPr>
  </w:style>
  <w:style w:type="character" w:styleId="PageNumber">
    <w:name w:val="page number"/>
    <w:basedOn w:val="DefaultParagraphFont"/>
    <w:rsid w:val="001F1509"/>
  </w:style>
  <w:style w:type="paragraph" w:styleId="Title">
    <w:name w:val="Title"/>
    <w:basedOn w:val="Normal"/>
    <w:qFormat/>
    <w:rsid w:val="001F1509"/>
    <w:pPr>
      <w:keepNext/>
      <w:widowControl w:val="0"/>
      <w:autoSpaceDE w:val="0"/>
      <w:autoSpaceDN w:val="0"/>
      <w:adjustRightInd w:val="0"/>
      <w:jc w:val="center"/>
    </w:pPr>
    <w:rPr>
      <w:rFonts w:ascii="CG Times" w:hAnsi="CG Times"/>
      <w:b/>
      <w:bCs/>
      <w:lang w:val="en-GB"/>
    </w:rPr>
  </w:style>
  <w:style w:type="paragraph" w:styleId="Footer">
    <w:name w:val="footer"/>
    <w:basedOn w:val="Normal"/>
    <w:rsid w:val="001F150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/>
      <w:sz w:val="20"/>
      <w:szCs w:val="20"/>
      <w:lang w:val="es-ES_tradnl"/>
    </w:rPr>
  </w:style>
  <w:style w:type="paragraph" w:styleId="BodyTextIndent">
    <w:name w:val="Body Text Indent"/>
    <w:basedOn w:val="Normal"/>
    <w:rsid w:val="001F1509"/>
    <w:pPr>
      <w:keepNext/>
      <w:widowControl w:val="0"/>
      <w:autoSpaceDE w:val="0"/>
      <w:autoSpaceDN w:val="0"/>
      <w:adjustRightInd w:val="0"/>
      <w:ind w:left="630"/>
    </w:pPr>
    <w:rPr>
      <w:lang w:val="en-GB"/>
    </w:rPr>
  </w:style>
  <w:style w:type="paragraph" w:styleId="BodyTextIndent2">
    <w:name w:val="Body Text Indent 2"/>
    <w:basedOn w:val="Normal"/>
    <w:rsid w:val="001F1509"/>
    <w:pPr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320"/>
        <w:tab w:val="left" w:pos="4897"/>
        <w:tab w:val="left" w:pos="6030"/>
        <w:tab w:val="left" w:pos="6660"/>
        <w:tab w:val="left" w:pos="8640"/>
      </w:tabs>
      <w:autoSpaceDE w:val="0"/>
      <w:autoSpaceDN w:val="0"/>
      <w:adjustRightInd w:val="0"/>
      <w:ind w:left="1800" w:hanging="180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rsid w:val="001F1509"/>
    <w:pPr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320"/>
        <w:tab w:val="left" w:pos="4897"/>
        <w:tab w:val="left" w:pos="6390"/>
        <w:tab w:val="left" w:pos="6660"/>
        <w:tab w:val="left" w:pos="7920"/>
      </w:tabs>
      <w:autoSpaceDE w:val="0"/>
      <w:autoSpaceDN w:val="0"/>
      <w:adjustRightInd w:val="0"/>
      <w:ind w:left="1755" w:hanging="1755"/>
      <w:jc w:val="both"/>
    </w:pPr>
    <w:rPr>
      <w:rFonts w:ascii="Arial" w:hAnsi="Arial" w:cs="Arial"/>
      <w:sz w:val="22"/>
      <w:szCs w:val="22"/>
      <w:lang w:val="es-ES_tradnl"/>
    </w:rPr>
  </w:style>
  <w:style w:type="paragraph" w:styleId="BodyText">
    <w:name w:val="Body Text"/>
    <w:basedOn w:val="Normal"/>
    <w:rsid w:val="001F1509"/>
    <w:pPr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320"/>
        <w:tab w:val="left" w:pos="4897"/>
        <w:tab w:val="left" w:pos="6030"/>
        <w:tab w:val="left" w:pos="6480"/>
        <w:tab w:val="left" w:pos="8640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es-ES_tradnl"/>
    </w:rPr>
  </w:style>
  <w:style w:type="paragraph" w:styleId="BodyText2">
    <w:name w:val="Body Text 2"/>
    <w:basedOn w:val="Normal"/>
    <w:rsid w:val="001F1509"/>
    <w:pPr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755"/>
        <w:tab w:val="left" w:pos="2880"/>
        <w:tab w:val="left" w:pos="3600"/>
        <w:tab w:val="left" w:pos="4320"/>
        <w:tab w:val="left" w:pos="4897"/>
        <w:tab w:val="left" w:pos="6030"/>
        <w:tab w:val="left" w:pos="6480"/>
        <w:tab w:val="left" w:pos="8640"/>
      </w:tabs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BodyText3">
    <w:name w:val="Body Text 3"/>
    <w:basedOn w:val="Normal"/>
    <w:rsid w:val="001F1509"/>
    <w:pPr>
      <w:widowControl w:val="0"/>
      <w:autoSpaceDE w:val="0"/>
      <w:autoSpaceDN w:val="0"/>
      <w:adjustRightInd w:val="0"/>
    </w:pPr>
    <w:rPr>
      <w:rFonts w:ascii="Arial" w:hAnsi="Arial" w:cs="Arial"/>
      <w:sz w:val="22"/>
      <w:lang w:val="en-GB"/>
    </w:rPr>
  </w:style>
  <w:style w:type="character" w:styleId="Hyperlink">
    <w:name w:val="Hyperlink"/>
    <w:basedOn w:val="DefaultParagraphFont"/>
    <w:rsid w:val="001F1509"/>
    <w:rPr>
      <w:color w:val="0000FF"/>
      <w:u w:val="single"/>
    </w:rPr>
  </w:style>
  <w:style w:type="paragraph" w:styleId="Subtitle">
    <w:name w:val="Subtitle"/>
    <w:basedOn w:val="Normal"/>
    <w:qFormat/>
    <w:rsid w:val="001F1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lang w:val="en-GB"/>
    </w:rPr>
  </w:style>
  <w:style w:type="character" w:styleId="FollowedHyperlink">
    <w:name w:val="FollowedHyperlink"/>
    <w:basedOn w:val="DefaultParagraphFont"/>
    <w:rsid w:val="001F1509"/>
    <w:rPr>
      <w:color w:val="800080"/>
      <w:u w:val="single"/>
    </w:rPr>
  </w:style>
  <w:style w:type="paragraph" w:styleId="BalloonText">
    <w:name w:val="Balloon Text"/>
    <w:basedOn w:val="Normal"/>
    <w:semiHidden/>
    <w:rsid w:val="00096FA2"/>
    <w:rPr>
      <w:rFonts w:ascii="Tahoma" w:hAnsi="Tahoma" w:cs="Tahoma"/>
      <w:sz w:val="16"/>
      <w:szCs w:val="16"/>
    </w:rPr>
  </w:style>
  <w:style w:type="character" w:customStyle="1" w:styleId="1RightParChar">
    <w:name w:val="1Right Par Char"/>
    <w:basedOn w:val="DefaultParagraphFont"/>
    <w:link w:val="1RightPar"/>
    <w:rsid w:val="00A5136E"/>
    <w:rPr>
      <w:rFonts w:ascii="CG Times" w:hAnsi="CG Times"/>
      <w:sz w:val="24"/>
      <w:szCs w:val="24"/>
      <w:lang w:val="es-ES_tradnl" w:eastAsia="en-US" w:bidi="ar-SA"/>
    </w:rPr>
  </w:style>
  <w:style w:type="character" w:customStyle="1" w:styleId="1ParagraphChar">
    <w:name w:val="1Paragraph Char"/>
    <w:basedOn w:val="DefaultParagraphFont"/>
    <w:link w:val="1Paragraph"/>
    <w:rsid w:val="00A5136E"/>
    <w:rPr>
      <w:rFonts w:ascii="CG Times" w:hAnsi="CG Times"/>
      <w:sz w:val="24"/>
      <w:szCs w:val="24"/>
      <w:lang w:val="es-ES_tradnl" w:eastAsia="en-US" w:bidi="ar-SA"/>
    </w:rPr>
  </w:style>
  <w:style w:type="paragraph" w:styleId="ListParagraph">
    <w:name w:val="List Paragraph"/>
    <w:basedOn w:val="Normal"/>
    <w:uiPriority w:val="34"/>
    <w:qFormat/>
    <w:rsid w:val="007876EB"/>
    <w:pPr>
      <w:widowControl w:val="0"/>
      <w:autoSpaceDE w:val="0"/>
      <w:autoSpaceDN w:val="0"/>
      <w:adjustRightInd w:val="0"/>
      <w:ind w:left="720"/>
      <w:contextualSpacing/>
    </w:pPr>
    <w:rPr>
      <w:rFonts w:ascii="CG Times" w:hAnsi="CG Times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D52F2"/>
    <w:pPr>
      <w:spacing w:before="100" w:beforeAutospacing="1" w:after="100" w:afterAutospacing="1"/>
    </w:pPr>
    <w:rPr>
      <w:rFonts w:ascii="Times" w:hAnsi="Times"/>
      <w:lang w:val="en-CA"/>
    </w:rPr>
  </w:style>
  <w:style w:type="character" w:customStyle="1" w:styleId="apple-converted-space">
    <w:name w:val="apple-converted-space"/>
    <w:basedOn w:val="DefaultParagraphFont"/>
    <w:rsid w:val="001900B3"/>
  </w:style>
  <w:style w:type="character" w:customStyle="1" w:styleId="UnresolvedMention1">
    <w:name w:val="Unresolved Mention1"/>
    <w:basedOn w:val="DefaultParagraphFont"/>
    <w:uiPriority w:val="99"/>
    <w:rsid w:val="00344F3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1399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0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AA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AA6"/>
    <w:rPr>
      <w:b/>
      <w:bCs/>
      <w:lang w:val="en-US" w:eastAsia="en-US"/>
    </w:rPr>
  </w:style>
  <w:style w:type="paragraph" w:customStyle="1" w:styleId="CV-Body">
    <w:name w:val="CV - Body"/>
    <w:basedOn w:val="Normal"/>
    <w:qFormat/>
    <w:rsid w:val="00616FC6"/>
    <w:pPr>
      <w:spacing w:after="240"/>
    </w:pPr>
    <w:rPr>
      <w:szCs w:val="22"/>
    </w:rPr>
  </w:style>
  <w:style w:type="paragraph" w:customStyle="1" w:styleId="CV-Body-NoIndent">
    <w:name w:val="CV - Body - No Indent"/>
    <w:basedOn w:val="Normal"/>
    <w:rsid w:val="00616FC6"/>
    <w:pPr>
      <w:spacing w:after="240"/>
    </w:pPr>
    <w:rPr>
      <w:szCs w:val="20"/>
      <w:lang w:eastAsia="en-CA"/>
    </w:rPr>
  </w:style>
  <w:style w:type="paragraph" w:customStyle="1" w:styleId="CV-H1">
    <w:name w:val="CV - H1"/>
    <w:basedOn w:val="Normal"/>
    <w:qFormat/>
    <w:rsid w:val="00EE02FC"/>
    <w:pPr>
      <w:keepNext/>
      <w:spacing w:before="720" w:after="240"/>
    </w:pPr>
    <w:rPr>
      <w:b/>
      <w:szCs w:val="20"/>
      <w:lang w:eastAsia="en-CA"/>
    </w:rPr>
  </w:style>
  <w:style w:type="paragraph" w:customStyle="1" w:styleId="CV-H2">
    <w:name w:val="CV - H2"/>
    <w:basedOn w:val="Normal"/>
    <w:qFormat/>
    <w:rsid w:val="00EE02FC"/>
    <w:pPr>
      <w:keepNext/>
      <w:spacing w:before="360" w:after="240"/>
    </w:pPr>
    <w:rPr>
      <w:b/>
      <w:szCs w:val="20"/>
      <w:lang w:eastAsia="en-CA"/>
    </w:rPr>
  </w:style>
  <w:style w:type="table" w:styleId="TableGrid">
    <w:name w:val="Table Grid"/>
    <w:basedOn w:val="TableNormal"/>
    <w:uiPriority w:val="39"/>
    <w:rsid w:val="00F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D83"/>
    <w:rPr>
      <w:color w:val="808080"/>
    </w:rPr>
  </w:style>
  <w:style w:type="paragraph" w:styleId="Revision">
    <w:name w:val="Revision"/>
    <w:hidden/>
    <w:uiPriority w:val="99"/>
    <w:semiHidden/>
    <w:rsid w:val="00FA4FA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7EAA"/>
    <w:pPr>
      <w:spacing w:before="100" w:beforeAutospacing="1" w:after="100" w:afterAutospacing="1"/>
    </w:pPr>
    <w:rPr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87EAA"/>
    <w:rPr>
      <w:sz w:val="24"/>
      <w:szCs w:val="24"/>
      <w:lang w:eastAsia="en-US"/>
    </w:rPr>
  </w:style>
  <w:style w:type="character" w:customStyle="1" w:styleId="date-display-single">
    <w:name w:val="date-display-single"/>
    <w:basedOn w:val="DefaultParagraphFont"/>
    <w:rsid w:val="0043378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3FAA"/>
    <w:rPr>
      <w:color w:val="605E5C"/>
      <w:shd w:val="clear" w:color="auto" w:fill="E1DFDD"/>
    </w:rPr>
  </w:style>
  <w:style w:type="paragraph" w:customStyle="1" w:styleId="p1">
    <w:name w:val="p1"/>
    <w:basedOn w:val="Normal"/>
    <w:rsid w:val="00F1069E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22"/>
    <w:qFormat/>
    <w:rsid w:val="00401AEC"/>
    <w:rPr>
      <w:b/>
      <w:bCs/>
    </w:rPr>
  </w:style>
  <w:style w:type="character" w:customStyle="1" w:styleId="id">
    <w:name w:val="id"/>
    <w:basedOn w:val="DefaultParagraphFont"/>
    <w:rsid w:val="00372304"/>
  </w:style>
  <w:style w:type="character" w:customStyle="1" w:styleId="doilink">
    <w:name w:val="doi_link"/>
    <w:basedOn w:val="DefaultParagraphFont"/>
    <w:rsid w:val="00403030"/>
  </w:style>
  <w:style w:type="character" w:styleId="UnresolvedMention">
    <w:name w:val="Unresolved Mention"/>
    <w:basedOn w:val="DefaultParagraphFont"/>
    <w:uiPriority w:val="99"/>
    <w:semiHidden/>
    <w:unhideWhenUsed/>
    <w:rsid w:val="00097356"/>
    <w:rPr>
      <w:color w:val="605E5C"/>
      <w:shd w:val="clear" w:color="auto" w:fill="E1DFDD"/>
    </w:rPr>
  </w:style>
  <w:style w:type="paragraph" w:customStyle="1" w:styleId="source">
    <w:name w:val="source"/>
    <w:basedOn w:val="Normal"/>
    <w:rsid w:val="00A45EED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2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.1467-8594.2010.00371.x" TargetMode="External"/><Relationship Id="rId18" Type="http://schemas.openxmlformats.org/officeDocument/2006/relationships/hyperlink" Target="https://doi.org/10.1080/0022027840160104" TargetMode="External"/><Relationship Id="rId26" Type="http://schemas.openxmlformats.org/officeDocument/2006/relationships/hyperlink" Target="https://doi.org/10.1017/S0012217300023489" TargetMode="External"/><Relationship Id="rId39" Type="http://schemas.openxmlformats.org/officeDocument/2006/relationships/hyperlink" Target="https://www.youtube.com/watch?v=loRgvy3ouzM&amp;t=92s" TargetMode="External"/><Relationship Id="rId21" Type="http://schemas.openxmlformats.org/officeDocument/2006/relationships/hyperlink" Target="https://doi.org/10.1111/j.1469-5812.1981.tb00479.x" TargetMode="External"/><Relationship Id="rId34" Type="http://schemas.openxmlformats.org/officeDocument/2006/relationships/hyperlink" Target="https://www.youtube.com/watch?v=LmWmAuPjw8o" TargetMode="External"/><Relationship Id="rId42" Type="http://schemas.openxmlformats.org/officeDocument/2006/relationships/hyperlink" Target="https://smith.queensu.ca/centres/monieson/knowledge_articles/economics-and-healthcare-speaker-series-jonathan-kolstad-the-wharton-school.php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hyperlink" Target="https://doi.org/10.19030/iber.v3i5.3692" TargetMode="External"/><Relationship Id="rId29" Type="http://schemas.openxmlformats.org/officeDocument/2006/relationships/hyperlink" Target="https://smith.queensu.ca/insight/content/you_cant_scale_healthcare_innovation_on_a_hope_and_a_prayer.php" TargetMode="External"/><Relationship Id="rId11" Type="http://schemas.openxmlformats.org/officeDocument/2006/relationships/hyperlink" Target="https://doi.org/10.1111/1467-9752.12434" TargetMode="External"/><Relationship Id="rId24" Type="http://schemas.openxmlformats.org/officeDocument/2006/relationships/hyperlink" Target="https://doi.org/10.1111/j.1467-9752.1978.tb00504.x" TargetMode="External"/><Relationship Id="rId32" Type="http://schemas.openxmlformats.org/officeDocument/2006/relationships/hyperlink" Target="http://business.queensu.ca/centres/monieson/knowledge_articles/QHPCC_Conference_series_background_paper_Carson" TargetMode="External"/><Relationship Id="rId37" Type="http://schemas.openxmlformats.org/officeDocument/2006/relationships/hyperlink" Target="https://www.youtube.com/watch?v=nFguQXkzqTU&amp;t=89s" TargetMode="External"/><Relationship Id="rId40" Type="http://schemas.openxmlformats.org/officeDocument/2006/relationships/hyperlink" Target="https://smith.queensu.ca/centres/monieson/knowledge_articles/creating-national-change-lessons-for-canada-from-australia.php" TargetMode="External"/><Relationship Id="rId45" Type="http://schemas.openxmlformats.org/officeDocument/2006/relationships/hyperlink" Target="https://smith.queensu.ca/centres/monieson/knowledge_articles/economics--healthcare-speaker-series-interview-with-dr.-joseph-doyl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5840/pom2007613" TargetMode="External"/><Relationship Id="rId23" Type="http://schemas.openxmlformats.org/officeDocument/2006/relationships/hyperlink" Target="https://doi.org/10.11575/jet.v13i2" TargetMode="External"/><Relationship Id="rId28" Type="http://schemas.openxmlformats.org/officeDocument/2006/relationships/hyperlink" Target="https://smith.queensu.ca/insight/webinars/healthcare_innovation_the_case_for_a_national_strategy" TargetMode="External"/><Relationship Id="rId36" Type="http://schemas.openxmlformats.org/officeDocument/2006/relationships/hyperlink" Target="https://www.youtube.com/watch?v=VceHPZlh2iU&amp;t=26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mith.queensu.ca/faculty_and_research/faculty_list/carson-scott.php" TargetMode="External"/><Relationship Id="rId19" Type="http://schemas.openxmlformats.org/officeDocument/2006/relationships/hyperlink" Target="https://doi.org/10.1007/BF00598017" TargetMode="External"/><Relationship Id="rId31" Type="http://schemas.openxmlformats.org/officeDocument/2006/relationships/hyperlink" Target="https://smith.queensu.ca/insight/content/if_canada_had_a_system-wide_healthcare_strategy_what_form_could+it_take.php" TargetMode="External"/><Relationship Id="rId44" Type="http://schemas.openxmlformats.org/officeDocument/2006/relationships/hyperlink" Target="https://smith.queensu.ca/centres/monieson/knowledge_articles/economics--healthcare-speaker-series-interview-with-dr.-jason-abaluck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scott.carson@queensu.ca" TargetMode="External"/><Relationship Id="rId14" Type="http://schemas.openxmlformats.org/officeDocument/2006/relationships/hyperlink" Target="http://www.summitconnects.com/Articles_Columns/PDF_Documents/w10_5_01.pdf" TargetMode="External"/><Relationship Id="rId22" Type="http://schemas.openxmlformats.org/officeDocument/2006/relationships/hyperlink" Target="https://doi.org/10.1080/00071005.1980.9973558" TargetMode="External"/><Relationship Id="rId27" Type="http://schemas.openxmlformats.org/officeDocument/2006/relationships/hyperlink" Target="https://smith.queensu.ca/insight/content/coronavirus-how-will-it-impact-business-in-canada-and-what-happens-next.php" TargetMode="External"/><Relationship Id="rId30" Type="http://schemas.openxmlformats.org/officeDocument/2006/relationships/hyperlink" Target="http://www.moniesonhealth.com/resources.html" TargetMode="External"/><Relationship Id="rId35" Type="http://schemas.openxmlformats.org/officeDocument/2006/relationships/hyperlink" Target="https://www.youtube.com/watch?v=K2rrA-0O0mM&amp;t=114s" TargetMode="External"/><Relationship Id="rId43" Type="http://schemas.openxmlformats.org/officeDocument/2006/relationships/hyperlink" Target="https://smith.queensu.ca/centres/monieson/knowledge_articles/economics--healthcare-speaker-series-interview-with-dr.-david-chan.php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jcri.org/JCRI_VOLUME_2_DEC_23_2016.pdf" TargetMode="External"/><Relationship Id="rId17" Type="http://schemas.openxmlformats.org/officeDocument/2006/relationships/hyperlink" Target="https://doi.org/10.1023/A:1005718715162" TargetMode="External"/><Relationship Id="rId25" Type="http://schemas.openxmlformats.org/officeDocument/2006/relationships/hyperlink" Target="https://doi.org/10.1017/S0012217300016607" TargetMode="External"/><Relationship Id="rId33" Type="http://schemas.openxmlformats.org/officeDocument/2006/relationships/hyperlink" Target="http://www.niagaraknowledgeexchange.com/wp-content/uploads/sites/2/2014/07/The_Promise_and_Challenge_of_Collaborative_Governance.pdf" TargetMode="External"/><Relationship Id="rId38" Type="http://schemas.openxmlformats.org/officeDocument/2006/relationships/hyperlink" Target="https://www.youtube.com/watch?v=3HrXILVmP_Y&amp;t=76s" TargetMode="External"/><Relationship Id="rId46" Type="http://schemas.openxmlformats.org/officeDocument/2006/relationships/hyperlink" Target="https://smith.queensu.ca/centres/monieson/knowledge_articles/economics--healthcare-speaker-series-interview-with-dr-ashley-swanson.php" TargetMode="External"/><Relationship Id="rId20" Type="http://schemas.openxmlformats.org/officeDocument/2006/relationships/hyperlink" Target="https://doi.org/10.11575/jet.v16i2" TargetMode="External"/><Relationship Id="rId41" Type="http://schemas.openxmlformats.org/officeDocument/2006/relationships/hyperlink" Target="https://smith.queensu.ca/centres/monieson/knowledge_articles/international-perspectives-on-healthcare-strategies-germany,-denmark-and-sweden.php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A07D-E865-4D40-9A66-1D6E6F5A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10831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Wilfrid Laurier University</Company>
  <LinksUpToDate>false</LinksUpToDate>
  <CharactersWithSpaces>72430</CharactersWithSpaces>
  <SharedDoc>false</SharedDoc>
  <HLinks>
    <vt:vector size="36" baseType="variant">
      <vt:variant>
        <vt:i4>2424924</vt:i4>
      </vt:variant>
      <vt:variant>
        <vt:i4>15</vt:i4>
      </vt:variant>
      <vt:variant>
        <vt:i4>0</vt:i4>
      </vt:variant>
      <vt:variant>
        <vt:i4>5</vt:i4>
      </vt:variant>
      <vt:variant>
        <vt:lpwstr>http://www.pppcouncil.ca/resources_speaches.asp</vt:lpwstr>
      </vt:variant>
      <vt:variant>
        <vt:lpwstr/>
      </vt:variant>
      <vt:variant>
        <vt:i4>2424924</vt:i4>
      </vt:variant>
      <vt:variant>
        <vt:i4>12</vt:i4>
      </vt:variant>
      <vt:variant>
        <vt:i4>0</vt:i4>
      </vt:variant>
      <vt:variant>
        <vt:i4>5</vt:i4>
      </vt:variant>
      <vt:variant>
        <vt:lpwstr>http://www.pppcouncil.ca/resources_speaches.asp</vt:lpwstr>
      </vt:variant>
      <vt:variant>
        <vt:lpwstr/>
      </vt:variant>
      <vt:variant>
        <vt:i4>1048676</vt:i4>
      </vt:variant>
      <vt:variant>
        <vt:i4>9</vt:i4>
      </vt:variant>
      <vt:variant>
        <vt:i4>0</vt:i4>
      </vt:variant>
      <vt:variant>
        <vt:i4>5</vt:i4>
      </vt:variant>
      <vt:variant>
        <vt:lpwstr>http://www.ethicscentre.ca/EN/resources/articles_submissions.cfm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http://www.sba.muohio.edu/abas/1999/carsonsc.pdf</vt:lpwstr>
      </vt:variant>
      <vt:variant>
        <vt:lpwstr/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http://www.pppcouncil.ca/resources_othervoices.asp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http://www.pppcouncil.ca/resources_othervoices.asp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A. Scott Carson</dc:creator>
  <cp:lastModifiedBy>A. Scott Carson</cp:lastModifiedBy>
  <cp:revision>2</cp:revision>
  <cp:lastPrinted>2020-06-09T19:19:00Z</cp:lastPrinted>
  <dcterms:created xsi:type="dcterms:W3CDTF">2020-07-02T23:20:00Z</dcterms:created>
  <dcterms:modified xsi:type="dcterms:W3CDTF">2020-07-02T23:20:00Z</dcterms:modified>
</cp:coreProperties>
</file>